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16" w:rsidRDefault="00095C16" w:rsidP="00095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№</w:t>
      </w:r>
      <w:r w:rsidR="00CE336E">
        <w:rPr>
          <w:b/>
        </w:rPr>
        <w:t>____________</w:t>
      </w:r>
    </w:p>
    <w:p w:rsidR="00095C16" w:rsidRDefault="00095C16" w:rsidP="00095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оказание услуг по организации и координации</w:t>
      </w:r>
    </w:p>
    <w:p w:rsidR="00095C16" w:rsidRDefault="00095C16" w:rsidP="00095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работы по охране труда на предприятии</w:t>
      </w:r>
    </w:p>
    <w:p w:rsidR="00095C16" w:rsidRDefault="00095C16" w:rsidP="00095C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(договор </w:t>
      </w:r>
      <w:proofErr w:type="spellStart"/>
      <w:r>
        <w:rPr>
          <w:b/>
        </w:rPr>
        <w:t>аутсорсинга</w:t>
      </w:r>
      <w:proofErr w:type="spellEnd"/>
      <w:r>
        <w:rPr>
          <w:b/>
        </w:rPr>
        <w:t>)</w:t>
      </w:r>
    </w:p>
    <w:p w:rsidR="00095C16" w:rsidRDefault="00095C16" w:rsidP="00095C16">
      <w:pPr>
        <w:autoSpaceDE w:val="0"/>
        <w:autoSpaceDN w:val="0"/>
        <w:adjustRightInd w:val="0"/>
        <w:ind w:firstLine="540"/>
        <w:jc w:val="both"/>
        <w:outlineLvl w:val="0"/>
      </w:pPr>
    </w:p>
    <w:p w:rsidR="008634EA" w:rsidRPr="00083118" w:rsidRDefault="008634EA" w:rsidP="008634EA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г. Новороссийск                                                                                         </w:t>
      </w:r>
      <w:r w:rsidRPr="00083118">
        <w:rPr>
          <w:u w:val="single"/>
        </w:rPr>
        <w:t>«</w:t>
      </w:r>
      <w:r w:rsidR="00CE336E">
        <w:rPr>
          <w:u w:val="single"/>
        </w:rPr>
        <w:t>_____</w:t>
      </w:r>
      <w:r w:rsidRPr="00083118">
        <w:rPr>
          <w:u w:val="single"/>
        </w:rPr>
        <w:t xml:space="preserve">» </w:t>
      </w:r>
      <w:r w:rsidR="00CE336E">
        <w:rPr>
          <w:u w:val="single"/>
        </w:rPr>
        <w:t>_______</w:t>
      </w:r>
      <w:r w:rsidR="00C24549" w:rsidRPr="00083118">
        <w:rPr>
          <w:u w:val="single"/>
        </w:rPr>
        <w:t>20</w:t>
      </w:r>
      <w:r w:rsidR="00CE336E">
        <w:rPr>
          <w:u w:val="single"/>
        </w:rPr>
        <w:t>_</w:t>
      </w:r>
      <w:r w:rsidRPr="00083118">
        <w:rPr>
          <w:u w:val="single"/>
        </w:rPr>
        <w:t xml:space="preserve"> г.</w:t>
      </w:r>
    </w:p>
    <w:p w:rsidR="008634EA" w:rsidRDefault="00263508" w:rsidP="0092244A">
      <w:pPr>
        <w:jc w:val="both"/>
        <w:rPr>
          <w:rFonts w:eastAsia="Franklin Gothic Medium"/>
          <w:iCs/>
          <w:color w:val="00000A"/>
        </w:rPr>
      </w:pPr>
      <w:proofErr w:type="gramStart"/>
      <w:r>
        <w:rPr>
          <w:rFonts w:eastAsia="Calibri"/>
        </w:rPr>
        <w:t>Общество с ограниченной ответственностью</w:t>
      </w:r>
      <w:r w:rsidRPr="00263508">
        <w:rPr>
          <w:rFonts w:eastAsia="Calibri"/>
        </w:rPr>
        <w:t xml:space="preserve">  Региональный центр образования "ПрофРазвитие"</w:t>
      </w:r>
      <w:r w:rsidR="00E20536" w:rsidRPr="00E20536">
        <w:rPr>
          <w:rFonts w:eastAsia="Calibri"/>
        </w:rPr>
        <w:t>(ООО РЦО «ПрофРазвитие»),</w:t>
      </w:r>
      <w:r w:rsidR="008634EA" w:rsidRPr="00071884">
        <w:rPr>
          <w:rFonts w:eastAsia="Calibri"/>
        </w:rPr>
        <w:t xml:space="preserve"> регистрационный № </w:t>
      </w:r>
      <w:r w:rsidR="0092244A" w:rsidRPr="0092244A">
        <w:rPr>
          <w:rFonts w:eastAsia="Calibri"/>
        </w:rPr>
        <w:t>7429 от 11 августа 2021</w:t>
      </w:r>
      <w:r w:rsidR="008634EA" w:rsidRPr="00071884">
        <w:rPr>
          <w:rFonts w:eastAsia="Calibri"/>
        </w:rPr>
        <w:t xml:space="preserve">года в реестре аккредитованных организаций по осуществлению функций службы охраны труда или специалиста по охране труда работодателя, численность работников которого не превышает 50 </w:t>
      </w:r>
      <w:proofErr w:type="spellStart"/>
      <w:r w:rsidR="008634EA" w:rsidRPr="00071884">
        <w:rPr>
          <w:rFonts w:eastAsia="Calibri"/>
        </w:rPr>
        <w:t>человек,в</w:t>
      </w:r>
      <w:proofErr w:type="spellEnd"/>
      <w:r w:rsidR="008634EA" w:rsidRPr="00071884">
        <w:rPr>
          <w:rFonts w:eastAsia="Calibri"/>
        </w:rPr>
        <w:t xml:space="preserve"> лице Директора </w:t>
      </w:r>
      <w:proofErr w:type="spellStart"/>
      <w:r>
        <w:rPr>
          <w:rFonts w:eastAsia="Calibri"/>
        </w:rPr>
        <w:t>Кирсановой</w:t>
      </w:r>
      <w:proofErr w:type="spellEnd"/>
      <w:r>
        <w:rPr>
          <w:rFonts w:eastAsia="Calibri"/>
        </w:rPr>
        <w:t xml:space="preserve"> Елены Викторовны</w:t>
      </w:r>
      <w:r w:rsidR="008634EA" w:rsidRPr="00071884">
        <w:rPr>
          <w:rFonts w:eastAsia="Calibri"/>
        </w:rPr>
        <w:t xml:space="preserve">, действующей на основании Устава, именуемое в дальнейшем </w:t>
      </w:r>
      <w:r w:rsidR="008634EA" w:rsidRPr="001F3E61">
        <w:rPr>
          <w:rFonts w:eastAsia="Calibri"/>
          <w:b/>
        </w:rPr>
        <w:t>«Исполнитель»</w:t>
      </w:r>
      <w:r w:rsidR="008634EA" w:rsidRPr="00071884">
        <w:rPr>
          <w:rFonts w:eastAsia="Calibri"/>
        </w:rPr>
        <w:t xml:space="preserve">, с одной стороны, </w:t>
      </w:r>
      <w:proofErr w:type="spellStart"/>
      <w:r w:rsidR="008634EA" w:rsidRPr="00071884">
        <w:rPr>
          <w:rFonts w:eastAsia="Calibri"/>
        </w:rPr>
        <w:t>и</w:t>
      </w:r>
      <w:r w:rsidR="00CE336E">
        <w:rPr>
          <w:rFonts w:eastAsia="Calibri"/>
        </w:rPr>
        <w:t>________________________________________________</w:t>
      </w:r>
      <w:proofErr w:type="spellEnd"/>
      <w:r w:rsidR="009F5E38">
        <w:rPr>
          <w:rFonts w:eastAsia="Calibri"/>
        </w:rPr>
        <w:t>, действующего на</w:t>
      </w:r>
      <w:proofErr w:type="gramEnd"/>
      <w:r w:rsidR="009F5E38">
        <w:rPr>
          <w:rFonts w:eastAsia="Calibri"/>
        </w:rPr>
        <w:t xml:space="preserve"> </w:t>
      </w:r>
      <w:proofErr w:type="gramStart"/>
      <w:r w:rsidR="009F5E38">
        <w:rPr>
          <w:rFonts w:eastAsia="Calibri"/>
        </w:rPr>
        <w:t>основании</w:t>
      </w:r>
      <w:proofErr w:type="gramEnd"/>
      <w:r w:rsidR="009F5E38">
        <w:rPr>
          <w:rFonts w:eastAsia="Calibri"/>
        </w:rPr>
        <w:t xml:space="preserve"> Устава, именуемого в дальнейшем </w:t>
      </w:r>
      <w:r w:rsidR="009F5E38" w:rsidRPr="00ED33F5">
        <w:rPr>
          <w:rFonts w:eastAsia="Calibri"/>
          <w:b/>
        </w:rPr>
        <w:t>«Заказчик»,</w:t>
      </w:r>
      <w:r w:rsidR="009F5E38">
        <w:rPr>
          <w:rFonts w:eastAsia="Calibri"/>
        </w:rPr>
        <w:t xml:space="preserve"> с другой стороны, заключили настоящий договор о нижеследующем: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ПРЕДМЕТ ДОГОВОРА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1.1. Настоящий Договор заключен в целях оптимизации функционирования Заказчика за счет сосредоточения им усилий на ведении основной деятельности.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1.2. Предметом настоящего Договора является передача Исполнителю функций Заказчика по координации работы по охране труда на предприятии Заказчика.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Перечень передаваемых Заказчиком Исполнителю функций: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1.2.1. </w:t>
      </w:r>
      <w:proofErr w:type="gramStart"/>
      <w:r>
        <w:t>Координация работы по охране труда на предприятии Заказчика, осуществление консультационных услуг работникам структурных подразделений Заказчика по исполнению законодательных и нормативных правовых актов по охране труда, проведением профилактической работы по предупреждению производственного травматизма, профессиональных и производственно-обусловленных заболеваний, мероприятий по созданию здоровых и безопасных условий труда на предприятии, за предоставлением работникам установленных льгот и компенсаций по условиям труда.</w:t>
      </w:r>
      <w:proofErr w:type="gramEnd"/>
    </w:p>
    <w:p w:rsidR="008634EA" w:rsidRDefault="00CE336E" w:rsidP="008634E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left:0;text-align:left;margin-left:113.55pt;margin-top:20.95pt;width:387.75pt;height:244.5pt;z-index:-251651072;mso-position-horizontal-relative:text;mso-position-vertical-relative:text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8634EA">
        <w:t xml:space="preserve">1.2.2. Изучение условий труда на рабочих местах, работа по организации проведения замеров параметров опасных и вредных производственных факторов, специальной оценки условий труда на рабочих местах и производственного оборудования за счет средств </w:t>
      </w:r>
      <w:r w:rsidR="008634EA">
        <w:rPr>
          <w:b/>
        </w:rPr>
        <w:t>«Заказчика»</w:t>
      </w:r>
      <w:r w:rsidR="008634EA">
        <w:t xml:space="preserve"> в соответствии с требованиями охраны труда, контроль своевременности проведения планируемых мероприятий.</w:t>
      </w:r>
    </w:p>
    <w:p w:rsidR="00263508" w:rsidRDefault="008634EA" w:rsidP="008634EA">
      <w:pPr>
        <w:autoSpaceDE w:val="0"/>
        <w:autoSpaceDN w:val="0"/>
        <w:adjustRightInd w:val="0"/>
        <w:ind w:firstLine="540"/>
        <w:jc w:val="both"/>
      </w:pPr>
      <w:r w:rsidRPr="00AB5159">
        <w:t>1.2.3.</w:t>
      </w:r>
      <w:r w:rsidR="00263508">
        <w:t xml:space="preserve">Работа по организации проведения </w:t>
      </w:r>
      <w:r w:rsidR="00486541">
        <w:t>расчета профессиональных</w:t>
      </w:r>
      <w:r w:rsidR="00263508">
        <w:t xml:space="preserve"> рисков, </w:t>
      </w:r>
      <w:r w:rsidR="00486541">
        <w:t xml:space="preserve">работа по </w:t>
      </w:r>
      <w:r w:rsidR="009F5ED3">
        <w:t>организации и</w:t>
      </w:r>
      <w:r w:rsidR="00486541">
        <w:t xml:space="preserve"> проведению мероприятий, направленных на снижение </w:t>
      </w:r>
      <w:r w:rsidR="009F5ED3">
        <w:t>уровней профессиональных</w:t>
      </w:r>
      <w:r w:rsidR="00486541">
        <w:t xml:space="preserve"> </w:t>
      </w:r>
      <w:proofErr w:type="spellStart"/>
      <w:r w:rsidR="00486541">
        <w:t>рисковна</w:t>
      </w:r>
      <w:proofErr w:type="spellEnd"/>
      <w:r w:rsidR="00486541">
        <w:t xml:space="preserve"> рабочих </w:t>
      </w:r>
      <w:proofErr w:type="spellStart"/>
      <w:r w:rsidR="00486541">
        <w:t>местахза</w:t>
      </w:r>
      <w:proofErr w:type="spellEnd"/>
      <w:r w:rsidR="00486541">
        <w:t xml:space="preserve"> счет средств </w:t>
      </w:r>
      <w:r w:rsidR="00486541">
        <w:rPr>
          <w:b/>
        </w:rPr>
        <w:t>«Заказчика»</w:t>
      </w:r>
      <w:r w:rsidR="00486541">
        <w:t xml:space="preserve"> в соответствии с требованиями охраны труда, контроль своевременности проведения планируемых мероприятий.</w:t>
      </w:r>
      <w:r w:rsidR="00492A00" w:rsidRPr="00492A00">
        <w:t xml:space="preserve"> Организация проведения расчета профессиональных рисков (привлечение специализированной организации, оплачивается отдельно по тарифу специализированной организации)</w:t>
      </w:r>
    </w:p>
    <w:p w:rsidR="000D7F33" w:rsidRDefault="008634EA" w:rsidP="009F5ED3">
      <w:pPr>
        <w:autoSpaceDE w:val="0"/>
        <w:autoSpaceDN w:val="0"/>
        <w:adjustRightInd w:val="0"/>
        <w:ind w:firstLine="540"/>
        <w:jc w:val="both"/>
      </w:pPr>
      <w:r>
        <w:t>1.2.4.</w:t>
      </w:r>
      <w:r w:rsidR="009F5ED3">
        <w:t>Участие в расследовании</w:t>
      </w:r>
      <w:r w:rsidR="000D7F33">
        <w:t xml:space="preserve"> несчастных случаев </w:t>
      </w:r>
      <w:r w:rsidR="009F5ED3">
        <w:t xml:space="preserve">на производстве и профессиональных заболеваний </w:t>
      </w:r>
      <w:r w:rsidR="000D7F33">
        <w:t>и разработке мер по их предотвращению.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1.2.5. Участие в проведении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актов по охране труда, санитарно-бытовых помещений, средств коллективной и индивидуальной защиты работников, в составе комиссии, </w:t>
      </w:r>
      <w:r w:rsidR="00E20536">
        <w:t>согласно приказу</w:t>
      </w:r>
      <w:r>
        <w:t xml:space="preserve"> по предприятию.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1.2.6. Участие в разработке и внедрении мероприятий по созданию безопасных и здоровых условий труда, рациональных режимов труда и отдыха.</w:t>
      </w:r>
    </w:p>
    <w:p w:rsidR="00820653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1.2.7. Участие при необходимости </w:t>
      </w:r>
      <w:r w:rsidR="00820653">
        <w:t>в подготовке предложений по вопросам охраны и условий труда для включения в разделы коллективного договора, соглашения по охране труда и трудовые договоры. Обсуждение с представительными органами работников вопросов реализации разделов коллективного договора, связанных с вопросами охраны и условий труда. Анализ реализации разделов коллективного договора, связанных с вопросами охраны и условий труда, подготовка информации и предложений.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1.2.8. Оказание методической помощи руководителям подразделений предприятия в составлении </w:t>
      </w:r>
      <w:r w:rsidR="00820653">
        <w:t>перечня</w:t>
      </w:r>
      <w:r>
        <w:t xml:space="preserve"> профессий и должностей, в соответствии с которыми работники должны проходить обязательные предварительные и периодические медицинские осмотры</w:t>
      </w:r>
      <w:r w:rsidR="00820653">
        <w:t>.</w:t>
      </w:r>
    </w:p>
    <w:p w:rsidR="008634EA" w:rsidRDefault="008634EA" w:rsidP="00C15C8A">
      <w:pPr>
        <w:autoSpaceDE w:val="0"/>
        <w:autoSpaceDN w:val="0"/>
        <w:adjustRightInd w:val="0"/>
        <w:ind w:firstLine="540"/>
        <w:jc w:val="both"/>
      </w:pPr>
      <w:r>
        <w:t>1.2.9. Проведение вводных инструктажей, организация обучения и проверки знаний по охране труда работников предприятия.</w:t>
      </w:r>
      <w:r w:rsidR="00C15C8A">
        <w:t xml:space="preserve"> Организация проведения обучения работников </w:t>
      </w:r>
      <w:r w:rsidR="00C15C8A">
        <w:lastRenderedPageBreak/>
        <w:t>безопасным методам и приемам выполнения работ, инструктажей по охране труда и стажировок в соответствии с нормативными требованиями.</w:t>
      </w:r>
      <w:r w:rsidR="003A4EDA" w:rsidRPr="003A4EDA">
        <w:t xml:space="preserve"> Организация проведения периодического обучения работников рабочих профессий оказанию первой помощи пострадавшим</w:t>
      </w:r>
      <w:r w:rsidR="003A4EDA">
        <w:t>.</w:t>
      </w:r>
    </w:p>
    <w:p w:rsidR="003A4EDA" w:rsidRDefault="008634EA" w:rsidP="00F3397E">
      <w:pPr>
        <w:autoSpaceDE w:val="0"/>
        <w:autoSpaceDN w:val="0"/>
        <w:adjustRightInd w:val="0"/>
        <w:ind w:firstLine="567"/>
        <w:jc w:val="both"/>
      </w:pPr>
      <w:r>
        <w:t>1.2.10. Организация работы кабинета по охране труда, обеспечение подразделений предприятия правилами, нормами, инструкциями, плакатами и другими наглядными пособиями по охране труда</w:t>
      </w:r>
      <w:r w:rsidR="00F3397E">
        <w:t xml:space="preserve">. </w:t>
      </w:r>
      <w:r w:rsidR="00F3397E" w:rsidRPr="00F3397E">
        <w:t xml:space="preserve">Приобретение по заданию </w:t>
      </w:r>
      <w:r w:rsidR="00492A00">
        <w:t>«</w:t>
      </w:r>
      <w:r w:rsidR="00F3397E" w:rsidRPr="00F3397E">
        <w:rPr>
          <w:b/>
        </w:rPr>
        <w:t>Заказчика</w:t>
      </w:r>
      <w:r w:rsidR="00492A00">
        <w:rPr>
          <w:b/>
        </w:rPr>
        <w:t>»</w:t>
      </w:r>
      <w:r w:rsidR="00F3397E" w:rsidRPr="00F3397E">
        <w:t xml:space="preserve"> необходимых журналов, наглядной агитации, создание </w:t>
      </w:r>
      <w:proofErr w:type="spellStart"/>
      <w:r w:rsidR="00F3397E" w:rsidRPr="00F3397E">
        <w:t>кабинета\уголка</w:t>
      </w:r>
      <w:proofErr w:type="spellEnd"/>
      <w:r w:rsidR="00F3397E" w:rsidRPr="00F3397E">
        <w:t xml:space="preserve"> охраны труда на предприятии (оплачивается </w:t>
      </w:r>
      <w:r w:rsidR="00492A00">
        <w:t>«</w:t>
      </w:r>
      <w:r w:rsidR="00F3397E" w:rsidRPr="00F3397E">
        <w:rPr>
          <w:b/>
        </w:rPr>
        <w:t>Заказчиком</w:t>
      </w:r>
      <w:r w:rsidR="00492A00">
        <w:rPr>
          <w:b/>
        </w:rPr>
        <w:t>»</w:t>
      </w:r>
      <w:r w:rsidR="00F3397E" w:rsidRPr="00F3397E">
        <w:t>отдельно в соот</w:t>
      </w:r>
      <w:r w:rsidR="00492A00">
        <w:t xml:space="preserve">ветствии с утвержденной сметой), </w:t>
      </w:r>
      <w:r>
        <w:t xml:space="preserve"> а также </w:t>
      </w:r>
      <w:r w:rsidR="003A4EDA">
        <w:t>о</w:t>
      </w:r>
      <w:r w:rsidR="003A4EDA" w:rsidRPr="003A4EDA">
        <w:t>рганиз</w:t>
      </w:r>
      <w:r w:rsidR="003A4EDA">
        <w:t>ация</w:t>
      </w:r>
      <w:r w:rsidR="003A4EDA" w:rsidRPr="003A4EDA">
        <w:t xml:space="preserve"> размещени</w:t>
      </w:r>
      <w:r w:rsidR="003A4EDA">
        <w:t>я</w:t>
      </w:r>
      <w:r w:rsidR="003A4EDA" w:rsidRPr="003A4EDA">
        <w:t xml:space="preserve"> в доступных местах наглядных пособий и современных технических средств по вопросам условий и охраны труда</w:t>
      </w:r>
      <w:r w:rsidR="003A4EDA">
        <w:t>.</w:t>
      </w:r>
    </w:p>
    <w:p w:rsidR="008634EA" w:rsidRDefault="008634EA" w:rsidP="003A4EDA">
      <w:pPr>
        <w:autoSpaceDE w:val="0"/>
        <w:autoSpaceDN w:val="0"/>
        <w:adjustRightInd w:val="0"/>
        <w:ind w:firstLine="540"/>
        <w:jc w:val="both"/>
      </w:pPr>
      <w:r>
        <w:t xml:space="preserve">1.2.11. </w:t>
      </w:r>
      <w:r w:rsidR="003A4EDA">
        <w:t xml:space="preserve">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защиты. </w:t>
      </w:r>
      <w:r>
        <w:t>Доведение до сведения работников предприятия вводимых в действие новых законодательных и нормативных правовых актов по охране труда.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1.2.12. Организация хранения документации по охране труда, по согласованию с «</w:t>
      </w:r>
      <w:r>
        <w:rPr>
          <w:b/>
        </w:rPr>
        <w:t>Заказчиком»</w:t>
      </w:r>
      <w:r>
        <w:t>, составление отчетности по установленным формам и в соответствии со сроками, установленными нормативными правовыми актами по охране труда.</w:t>
      </w:r>
    </w:p>
    <w:p w:rsidR="009B3904" w:rsidRDefault="00D268E3" w:rsidP="009B3904">
      <w:pPr>
        <w:autoSpaceDE w:val="0"/>
        <w:autoSpaceDN w:val="0"/>
        <w:adjustRightInd w:val="0"/>
        <w:ind w:firstLine="540"/>
        <w:jc w:val="both"/>
      </w:pPr>
      <w:r>
        <w:t>1.2.13.</w:t>
      </w:r>
      <w:r w:rsidR="009B3904" w:rsidRPr="009B3904">
        <w:t>Организация обучения работников по охране труда и противопожарной безопасности</w:t>
      </w:r>
      <w:r w:rsidR="009B3904">
        <w:t>, др.</w:t>
      </w:r>
      <w:r w:rsidR="009B3904" w:rsidRPr="009B3904">
        <w:t xml:space="preserve"> (привлечение учебных центров, обучение каждой единицы оплачивается отдельно по тарифу учебного центра)</w:t>
      </w:r>
    </w:p>
    <w:p w:rsidR="009B3904" w:rsidRDefault="009B3904" w:rsidP="009B3904">
      <w:pPr>
        <w:autoSpaceDE w:val="0"/>
        <w:autoSpaceDN w:val="0"/>
        <w:adjustRightInd w:val="0"/>
        <w:ind w:firstLine="540"/>
        <w:jc w:val="both"/>
      </w:pPr>
      <w:r>
        <w:t>1.2.14.</w:t>
      </w:r>
      <w:r w:rsidRPr="009B3904">
        <w:t xml:space="preserve"> Организация и координация проведения работ по </w:t>
      </w:r>
      <w:r>
        <w:t>специальной оценке</w:t>
      </w:r>
      <w:r w:rsidRPr="009B3904">
        <w:t xml:space="preserve"> услови</w:t>
      </w:r>
      <w:r>
        <w:t>й</w:t>
      </w:r>
      <w:r w:rsidRPr="009B3904">
        <w:t xml:space="preserve"> труда (привлечение специализированной организации, </w:t>
      </w:r>
      <w:r>
        <w:t>СОУТ</w:t>
      </w:r>
      <w:r w:rsidRPr="009B3904">
        <w:t xml:space="preserve"> оплачивается отдельно по тарифу специализированной организации)</w:t>
      </w:r>
    </w:p>
    <w:p w:rsidR="008634EA" w:rsidRPr="00AB5159" w:rsidRDefault="008634EA" w:rsidP="008634EA">
      <w:pPr>
        <w:autoSpaceDE w:val="0"/>
        <w:autoSpaceDN w:val="0"/>
        <w:adjustRightInd w:val="0"/>
        <w:ind w:firstLine="540"/>
        <w:jc w:val="both"/>
      </w:pPr>
      <w:r>
        <w:t>1.3.</w:t>
      </w:r>
      <w:r w:rsidR="00AB5159" w:rsidRPr="00AB5159">
        <w:t>Перечень документов входящих в состав разрабатываемого Исполнителем пакета документов указан в Приложении № 1 к настоящему Договору.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1.4. Заказчик поручает, а Исполнитель принимает на себя обязательство выполнять в интересах Заказчика переданные ему функции (далее – "услуги").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1.5. За оказание услуг по настоящему Договору Заказчик уплачивает Исполнителю вознаграждение в размере, порядке и сроки, установленные настоящим Договором.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8634EA" w:rsidRPr="00AB5159" w:rsidRDefault="008634EA" w:rsidP="008634E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AB5159">
        <w:rPr>
          <w:u w:val="single"/>
        </w:rPr>
        <w:t>2.1. Исполнитель обязуется: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2.1.1. Оказать Заказчику услуги, указанные в п. 1.2 Договора.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2.1.2. Не передавать и не показывать третьим </w:t>
      </w:r>
      <w:proofErr w:type="gramStart"/>
      <w:r>
        <w:t>лицам</w:t>
      </w:r>
      <w:proofErr w:type="gramEnd"/>
      <w:r>
        <w:t xml:space="preserve"> находящуюся у Исполнителя документацию Заказчика.</w:t>
      </w:r>
    </w:p>
    <w:p w:rsidR="008634EA" w:rsidRDefault="00CE336E" w:rsidP="008634E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33" type="#_x0000_t172" style="position:absolute;left:0;text-align:left;margin-left:101.55pt;margin-top:-87.65pt;width:387.75pt;height:244.5pt;z-index:-251652096;mso-position-horizontal-relative:text;mso-position-vertical-relative:text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8634EA">
        <w:t>2.1.3. Представлять Заказчику материалы, документы и заключения на бумажных носителях.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2.1.4. Давать при необходимости по просьбе Заказчика разъяснения заинтересованным лицам, включая государственные и судебные органы, по представляемым Исполнителем в соответствии с настоящим Договором материалам.</w:t>
      </w:r>
    </w:p>
    <w:p w:rsidR="00E37EB7" w:rsidRDefault="00E37EB7" w:rsidP="008634EA">
      <w:pPr>
        <w:autoSpaceDE w:val="0"/>
        <w:autoSpaceDN w:val="0"/>
        <w:adjustRightInd w:val="0"/>
        <w:ind w:firstLine="540"/>
        <w:jc w:val="both"/>
      </w:pPr>
      <w:r>
        <w:t>2.1.5.</w:t>
      </w:r>
      <w:r w:rsidRPr="00E37EB7">
        <w:t xml:space="preserve"> Обеспечивать сохранность документов, переданных Заказчиком</w:t>
      </w:r>
    </w:p>
    <w:p w:rsidR="00E37EB7" w:rsidRDefault="00E37EB7" w:rsidP="008634EA">
      <w:pPr>
        <w:autoSpaceDE w:val="0"/>
        <w:autoSpaceDN w:val="0"/>
        <w:adjustRightInd w:val="0"/>
        <w:ind w:firstLine="540"/>
        <w:jc w:val="both"/>
      </w:pPr>
      <w:r>
        <w:t xml:space="preserve">2.1.6. </w:t>
      </w:r>
      <w:r w:rsidRPr="00E37EB7">
        <w:t>Сотрудничать при оказании услуг по настоящему Договору с иными контрагентами Заказчика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2.2.1. Предоставить Исполнителю оборудованное рабочее место оргтехникой, средствами связи.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2.2.2. Обеспечить Исполнителя документацией, правовыми и информационно-справочными программами и базами.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2.2.3. Оборудовать кабинет по охране труда (уголок).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2.2.4. </w:t>
      </w:r>
      <w:r w:rsidRPr="008A6584">
        <w:t xml:space="preserve">Предоставляет необходимые документы и информацию, </w:t>
      </w:r>
      <w:proofErr w:type="spellStart"/>
      <w:r w:rsidRPr="008A6584">
        <w:t>указанн</w:t>
      </w:r>
      <w:r>
        <w:t>ую</w:t>
      </w:r>
      <w:r w:rsidR="009F5E38" w:rsidRPr="008A6584">
        <w:t>в</w:t>
      </w:r>
      <w:proofErr w:type="spellEnd"/>
      <w:r w:rsidR="009F5E38" w:rsidRPr="008A6584">
        <w:t xml:space="preserve"> </w:t>
      </w:r>
      <w:proofErr w:type="spellStart"/>
      <w:proofErr w:type="gramStart"/>
      <w:r w:rsidR="009F5E38" w:rsidRPr="008A6584">
        <w:t>Приложении</w:t>
      </w:r>
      <w:proofErr w:type="gramEnd"/>
      <w:r w:rsidRPr="009F5E38">
        <w:t>№</w:t>
      </w:r>
      <w:proofErr w:type="spellEnd"/>
      <w:r w:rsidRPr="009F5E38">
        <w:t xml:space="preserve"> 2</w:t>
      </w:r>
      <w:r>
        <w:t xml:space="preserve"> к настоящему Договору, </w:t>
      </w:r>
      <w:r w:rsidRPr="008A6584">
        <w:t>для</w:t>
      </w:r>
      <w:r>
        <w:t xml:space="preserve"> проведения работ по охране труда Исполнителем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2.2.5. Оплачивать услуги Исполнителя в порядке, сроки и на условиях настоящего Договора.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2.2.6. Предоставлять Исполнителю достоверную и актуальную информацию и материалы, необходимую для выполнения Исполнителем своих обязательств по настоящему Договору.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2.2.7. Подписывать своевременно акты об оказании услуг Исполнителем.</w:t>
      </w:r>
    </w:p>
    <w:p w:rsidR="00AB5159" w:rsidRDefault="00AB5159" w:rsidP="008634EA">
      <w:pPr>
        <w:autoSpaceDE w:val="0"/>
        <w:autoSpaceDN w:val="0"/>
        <w:adjustRightInd w:val="0"/>
        <w:ind w:firstLine="540"/>
        <w:jc w:val="both"/>
      </w:pPr>
      <w:r>
        <w:t xml:space="preserve">2.2.8. </w:t>
      </w:r>
      <w:r w:rsidRPr="00AB5159">
        <w:t>По письменному представлению Исполнителя обеспечить дисциплинарное и материальное воздействие на сотрудников и должностных лиц Заказчика при обнаружении Исполнителем грубых нарушений норм и правил пожарной безопасности и охраны труда в подразделениях Заказчика.</w:t>
      </w:r>
    </w:p>
    <w:p w:rsidR="00E37EB7" w:rsidRDefault="00E37EB7" w:rsidP="008634E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2.2.9. </w:t>
      </w:r>
      <w:r w:rsidRPr="00E37EB7">
        <w:t>При возникновении в подразделениях Заказчика несчастного случая на производстве, пожара и при аварийных ситуациях немедленно известить о происшествии Исполнителя всеми возможными способами и предоставить по запросу Исполнителя все необходимое для выполнения Исполнителем своих обязательств в рамках настоящего Договора.</w:t>
      </w:r>
    </w:p>
    <w:p w:rsidR="00E37EB7" w:rsidRDefault="00E37EB7" w:rsidP="008634EA">
      <w:pPr>
        <w:autoSpaceDE w:val="0"/>
        <w:autoSpaceDN w:val="0"/>
        <w:adjustRightInd w:val="0"/>
        <w:ind w:firstLine="540"/>
        <w:jc w:val="both"/>
      </w:pPr>
      <w:r>
        <w:t xml:space="preserve">2.2.10. </w:t>
      </w:r>
      <w:r w:rsidRPr="00E37EB7">
        <w:t>Сообщать Исполнителю информацию о вновь вводимых в эксплуатацию зданиях и сооружениях, оборудовании, станках, погрузочно-разгрузочной и автомобильной технике и других технических средствах в подразделениях Заказчика.</w:t>
      </w:r>
    </w:p>
    <w:p w:rsidR="00E37EB7" w:rsidRDefault="00E37EB7" w:rsidP="008634EA">
      <w:pPr>
        <w:autoSpaceDE w:val="0"/>
        <w:autoSpaceDN w:val="0"/>
        <w:adjustRightInd w:val="0"/>
        <w:ind w:firstLine="540"/>
        <w:jc w:val="both"/>
      </w:pPr>
      <w:r>
        <w:t>2.2.11. Своевременно п</w:t>
      </w:r>
      <w:r w:rsidRPr="00E37EB7">
        <w:t>редоставлять Исполнителю список должностных лиц ответственных в подразделения Заказчика по охране труда и пожарной безопасности, а также сообщать информацию об изменениях в штатном расписании и о назначении новых должностных лиц.</w:t>
      </w:r>
    </w:p>
    <w:p w:rsidR="008634EA" w:rsidRPr="00AB5159" w:rsidRDefault="008634EA" w:rsidP="008634E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AB5159">
        <w:rPr>
          <w:u w:val="single"/>
        </w:rPr>
        <w:t>2.3. Исполнитель имеет право: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2.3.1. Получать от Заказчика любую информацию, необходимую для выполнения своих обязательств по настоящему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2.3.2. Получать вознаграждение за оказание услуг по настоящему Договору.</w:t>
      </w:r>
    </w:p>
    <w:p w:rsidR="00E37EB7" w:rsidRDefault="00E37EB7" w:rsidP="008634EA">
      <w:pPr>
        <w:autoSpaceDE w:val="0"/>
        <w:autoSpaceDN w:val="0"/>
        <w:adjustRightInd w:val="0"/>
        <w:ind w:firstLine="540"/>
        <w:jc w:val="both"/>
      </w:pPr>
      <w:r>
        <w:t xml:space="preserve">2.3.3. </w:t>
      </w:r>
      <w:proofErr w:type="gramStart"/>
      <w:r w:rsidRPr="00E37EB7">
        <w:t>В случае непредставления либо неполного или недостоверного представления Заказчиком информации, а так же при неисполнении Заказчиком своих обязательств по данному Договору приостановить исполнение своих обязательств по настоящему Договору до представления необходимой информации и выполнении Заказчиком своих обязательств, либо отказаться от исполнения своих обязательств по Договору в одностороннем порядке, о чем письменно известить Заказчика.</w:t>
      </w:r>
      <w:proofErr w:type="gramEnd"/>
    </w:p>
    <w:p w:rsidR="008634EA" w:rsidRPr="00E37EB7" w:rsidRDefault="00CE336E" w:rsidP="008634E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noProof/>
          <w:u w:val="single"/>
        </w:rPr>
        <w:pict>
          <v:shape id="_x0000_s1031" type="#_x0000_t172" style="position:absolute;left:0;text-align:left;margin-left:77.55pt;margin-top:26.35pt;width:387.75pt;height:244.5pt;z-index:-251654144;mso-position-horizontal-relative:text;mso-position-vertical-relative:text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8634EA" w:rsidRPr="00E37EB7">
        <w:rPr>
          <w:u w:val="single"/>
        </w:rPr>
        <w:t>2.4. Заказчик имеет право: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2.4.1. Получать от Исполнителя услуги в соответствии с п. 1.2 настоящего Договора.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2.5. Предоставление услуг, не указанных в перечне функций, оформляется дополнительным соглашением Сторон и оплачивается отдельно и дополнительно.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2.6.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ИСПОЛНЕНИЯ ДОГОВОРА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3.1. Исполнитель</w:t>
      </w:r>
      <w:r w:rsidR="00E37EB7">
        <w:t xml:space="preserve"> ежемесячно</w:t>
      </w:r>
      <w:r>
        <w:t xml:space="preserve">  предоставляет Заказчику акт об оказании услуг.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3.2. Подписываемые Сторонами акты об оказании услуг являются подтверждением оказания услуг Исполнителем Заказчику.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3.3. Акт об оказании услуг составляется и подписывается Сторонами в течение </w:t>
      </w:r>
      <w:r w:rsidR="001867C9">
        <w:t>3</w:t>
      </w:r>
      <w:r>
        <w:t xml:space="preserve"> (</w:t>
      </w:r>
      <w:r w:rsidR="001867C9">
        <w:t>трех</w:t>
      </w:r>
      <w:r>
        <w:t>) рабочих дней со дня предоставления счета.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3.4. При оказании услуг, не указанных в перечне функций, Исполнитель представляет Заказчику дополнительный отчет и Стороны подписывают дополнительный акт об оказании услуг, который является подтверждением оказания дополнительных услуг Исполнителем Заказчику.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ПОРЯДОК ОПЛАТЫ</w:t>
      </w:r>
    </w:p>
    <w:p w:rsidR="00EB662D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4.1.    </w:t>
      </w:r>
      <w:r w:rsidR="00EB662D" w:rsidRPr="00EB662D">
        <w:t xml:space="preserve">Общая </w:t>
      </w:r>
      <w:r w:rsidR="00EB662D" w:rsidRPr="00D57954">
        <w:t xml:space="preserve">стоимость услуг в месяц по настоящему Договору </w:t>
      </w:r>
      <w:proofErr w:type="gramStart"/>
      <w:r w:rsidR="00D57954" w:rsidRPr="00D57954">
        <w:t xml:space="preserve">составляет </w:t>
      </w:r>
      <w:r w:rsidR="00CE336E">
        <w:t>________________</w:t>
      </w:r>
      <w:r w:rsidR="00EB662D" w:rsidRPr="00EB662D">
        <w:t xml:space="preserve"> НДС не облагается</w:t>
      </w:r>
      <w:proofErr w:type="gramEnd"/>
      <w:r w:rsidR="00EB662D" w:rsidRPr="00EB662D">
        <w:t xml:space="preserve"> в связи с применением Исполнителем упрощенной системы налогообложения. (УСН).</w:t>
      </w:r>
    </w:p>
    <w:p w:rsidR="00EB662D" w:rsidRDefault="00EB662D" w:rsidP="008634EA">
      <w:pPr>
        <w:autoSpaceDE w:val="0"/>
        <w:autoSpaceDN w:val="0"/>
        <w:adjustRightInd w:val="0"/>
        <w:ind w:firstLine="540"/>
        <w:jc w:val="both"/>
      </w:pPr>
      <w:r>
        <w:t xml:space="preserve">4.2. </w:t>
      </w:r>
      <w:r w:rsidRPr="00EB662D">
        <w:t>Стоимость услуг в п. 4.1. настоящего договора включает транспортные расходы Исполнителя до подразделений Заказчика, и иные расходы Исполнителя.</w:t>
      </w:r>
    </w:p>
    <w:p w:rsidR="00EF5E95" w:rsidRDefault="00EB662D" w:rsidP="008634EA">
      <w:pPr>
        <w:autoSpaceDE w:val="0"/>
        <w:autoSpaceDN w:val="0"/>
        <w:adjustRightInd w:val="0"/>
        <w:ind w:firstLine="540"/>
        <w:jc w:val="both"/>
      </w:pPr>
      <w:r>
        <w:t xml:space="preserve">4.3. </w:t>
      </w:r>
      <w:proofErr w:type="gramStart"/>
      <w:r w:rsidRPr="00EB662D">
        <w:t>Оплата услуг по н</w:t>
      </w:r>
      <w:r w:rsidR="001421D2">
        <w:t xml:space="preserve">астоящему Договору производится </w:t>
      </w:r>
      <w:r w:rsidR="00EF5E95" w:rsidRPr="00EF5E95">
        <w:t>Заказчиком в течение 3 (трех) банковских дней с момента подписания Акта об оказанных услугах, предоставленном Исполнителем, на основании выставленного Исполнителем счета.</w:t>
      </w:r>
      <w:proofErr w:type="gramEnd"/>
    </w:p>
    <w:p w:rsidR="001421D2" w:rsidRDefault="008634EA" w:rsidP="008634EA">
      <w:pPr>
        <w:autoSpaceDE w:val="0"/>
        <w:autoSpaceDN w:val="0"/>
        <w:adjustRightInd w:val="0"/>
        <w:ind w:firstLine="540"/>
        <w:jc w:val="both"/>
      </w:pPr>
      <w:r>
        <w:t>4.</w:t>
      </w:r>
      <w:r w:rsidR="001421D2">
        <w:t>4</w:t>
      </w:r>
      <w:r>
        <w:t xml:space="preserve">. </w:t>
      </w:r>
      <w:r w:rsidR="001421D2" w:rsidRPr="001421D2">
        <w:t xml:space="preserve">Оплата производится путем перечисления денежных средств на расчетный счет Исполнителя. Обязательство по оплате считается исполненным с момента поступления денежных средств на расчетный счет Исполнителя.  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4.</w:t>
      </w:r>
      <w:r w:rsidR="001421D2">
        <w:t>5</w:t>
      </w:r>
      <w:r>
        <w:t>. Датой оплаты денежных сре</w:t>
      </w:r>
      <w:proofErr w:type="gramStart"/>
      <w:r>
        <w:t>дств сч</w:t>
      </w:r>
      <w:proofErr w:type="gramEnd"/>
      <w:r>
        <w:t>итается день зачисления денежных средств на расчетный счет Исполнителя.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 xml:space="preserve">4.6. Стоимость услуг может быть пересмотрена Сторонами, но не ранее, чем через 6 (шесть) месяцев с момента подписания договора и изменена на основании соглашения Сторон. 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lastRenderedPageBreak/>
        <w:t>4.6.1. Изменение стоимости услуг оформляется письменным дополнительным соглашением, которое является неотъемлемой частью настоящего Договора.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>5.1. Исполнитель не несет ответственность за достоверность сведений, указанных в переданных ему документах Заказчика и отвечает за качество своих услуг, оказанных по Договору, на основании предоставленной Заказчиком документации и информации.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>5.2. Исполнитель не несет ответственности за просрочку оказания услуг по Договору, если причиной такой просрочки явилось несвоевременное исполнение обязательств Заказчиком, в том числе несвоевременное представление Исполнителю материалов и иной информации, необходимых для надлежащего качественного оказания по настоящему Договору.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>5.3. Исполнитель не несет ответственности за любые последствия управленческих, технических, технологических и иных решений Заказчика, принятых до или после подписания настоящего Договора.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>5.4. Исполнитель не несет материальной или иной ответственности перед Заказчиком, государственными органами надзора и контроля, органами власти и иными третьими лицами за действия или бездействие сотрудников и (или) должностных лиц Заказчика.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>5.5. Заказчик несет полную ответственность за достоверность предоставленных Исполнителю документов и переданной информации в рамках настоящего Договора.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>5.6. Во всех случаях, не оговоренных настоящим Договором, стороны несут ответственность за ненадлежащее исполнение условий настоящего договора в пределах, установленных действующим законодательством РФ.</w:t>
      </w:r>
    </w:p>
    <w:p w:rsidR="001421D2" w:rsidRDefault="001421D2" w:rsidP="001421D2">
      <w:pPr>
        <w:autoSpaceDE w:val="0"/>
        <w:autoSpaceDN w:val="0"/>
        <w:adjustRightInd w:val="0"/>
        <w:ind w:firstLine="540"/>
        <w:jc w:val="both"/>
      </w:pPr>
      <w:r>
        <w:t xml:space="preserve">5.7. </w:t>
      </w:r>
      <w:proofErr w:type="gramStart"/>
      <w:r>
        <w:t>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  <w:proofErr w:type="gramEnd"/>
      <w:r>
        <w:t xml:space="preserve">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667178" w:rsidRDefault="00CE336E" w:rsidP="001421D2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32" type="#_x0000_t172" style="position:absolute;left:0;text-align:left;margin-left:89.55pt;margin-top:-16.85pt;width:387.75pt;height:244.5pt;z-index:-251653120;mso-position-horizontal-relative:text;mso-position-vertical-relative:text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1421D2">
        <w:t>5.8.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ПОРЯДОК РАССМОТРЕНИЯ СПОРОВ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6.1. Все споры и разногласия, которые могут возникнуть между Сторонами, будут разрешаться путем переговоров.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6.2. При не урегулировании в процессе переговоров спорных вопросов споры подлежат рассмотрению в Арбитражном суде.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СРОК ДЕЙСТВИЯ ДОГОВОРА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7.1. Срок действия настояще</w:t>
      </w:r>
      <w:r w:rsidR="00C24549">
        <w:t xml:space="preserve">го </w:t>
      </w:r>
      <w:r w:rsidR="00C24549" w:rsidRPr="00D57954">
        <w:t xml:space="preserve">Договора с  </w:t>
      </w:r>
      <w:r w:rsidR="00D57954" w:rsidRPr="00D57954">
        <w:t>«30</w:t>
      </w:r>
      <w:r w:rsidR="001F0232" w:rsidRPr="00D57954">
        <w:t>»</w:t>
      </w:r>
      <w:r w:rsidR="00D57954" w:rsidRPr="00D57954">
        <w:t>декабря</w:t>
      </w:r>
      <w:r w:rsidR="00C24549" w:rsidRPr="00D57954">
        <w:t xml:space="preserve"> 202</w:t>
      </w:r>
      <w:r w:rsidR="00D57954" w:rsidRPr="00D57954">
        <w:t>1</w:t>
      </w:r>
      <w:r w:rsidRPr="00D57954">
        <w:t xml:space="preserve"> г. по  </w:t>
      </w:r>
      <w:r w:rsidR="00D57954" w:rsidRPr="00D57954">
        <w:t>«30» декабря</w:t>
      </w:r>
      <w:r w:rsidR="00963245" w:rsidRPr="00D57954">
        <w:t xml:space="preserve"> 202</w:t>
      </w:r>
      <w:r w:rsidR="00D57954" w:rsidRPr="00D57954">
        <w:t>2</w:t>
      </w:r>
      <w:r w:rsidRPr="00D57954">
        <w:t xml:space="preserve"> г.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 xml:space="preserve">7.2. Настоящий </w:t>
      </w:r>
      <w:proofErr w:type="gramStart"/>
      <w:r>
        <w:t>Договор</w:t>
      </w:r>
      <w:proofErr w:type="gramEnd"/>
      <w:r>
        <w:t xml:space="preserve"> может быть расторгнут по обоюдному согласию Сторон.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7.3. Если ни одна из Сторон не заявит о своем желании расторгнуть настоящий Договор за 5 (пять) дней до окончания срока действия, настоящий Договор считается пролонгированным на следующий год на тех же условиях.</w:t>
      </w:r>
    </w:p>
    <w:p w:rsidR="001F0232" w:rsidRDefault="001F0232" w:rsidP="008634EA">
      <w:pPr>
        <w:autoSpaceDE w:val="0"/>
        <w:autoSpaceDN w:val="0"/>
        <w:adjustRightInd w:val="0"/>
        <w:ind w:firstLine="540"/>
        <w:jc w:val="both"/>
      </w:pPr>
      <w:r>
        <w:t>7.4.</w:t>
      </w:r>
      <w:r w:rsidRPr="001F0232">
        <w:t xml:space="preserve"> В случае расторжения Договора по данному основанию, Заказчик обязуется оплатить Исполнителю фактически понесенные им расходы и фактически оказанные Заказчику услуги.</w:t>
      </w:r>
    </w:p>
    <w:p w:rsidR="001F0232" w:rsidRDefault="001F0232" w:rsidP="008634EA">
      <w:pPr>
        <w:autoSpaceDE w:val="0"/>
        <w:autoSpaceDN w:val="0"/>
        <w:adjustRightInd w:val="0"/>
        <w:ind w:firstLine="540"/>
        <w:jc w:val="both"/>
      </w:pPr>
      <w:r>
        <w:t xml:space="preserve">7.5. </w:t>
      </w:r>
      <w:r w:rsidRPr="001F0232">
        <w:t>При расторжении или прекращении настоящего Договора вся документация Заказчика, хранящаяся у Исполнителя, передается Заказчику по описи и Акту приема-передачи по первому требованию Заказчика.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7.</w:t>
      </w:r>
      <w:r w:rsidR="001F0232">
        <w:t>6</w:t>
      </w:r>
      <w:r>
        <w:t>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ED33F5" w:rsidRDefault="00ED33F5" w:rsidP="008634EA">
      <w:pPr>
        <w:autoSpaceDE w:val="0"/>
        <w:autoSpaceDN w:val="0"/>
        <w:adjustRightInd w:val="0"/>
        <w:jc w:val="center"/>
        <w:rPr>
          <w:b/>
        </w:rPr>
      </w:pPr>
    </w:p>
    <w:p w:rsidR="00ED33F5" w:rsidRDefault="00ED33F5" w:rsidP="008634EA">
      <w:pPr>
        <w:autoSpaceDE w:val="0"/>
        <w:autoSpaceDN w:val="0"/>
        <w:adjustRightInd w:val="0"/>
        <w:jc w:val="center"/>
        <w:rPr>
          <w:b/>
        </w:rPr>
      </w:pP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ИНЫЕ УСЛОВИЯ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</w:pPr>
      <w:r>
        <w:t>8.1.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8634EA" w:rsidRDefault="008634EA" w:rsidP="008634EA">
      <w:pPr>
        <w:autoSpaceDE w:val="0"/>
        <w:autoSpaceDN w:val="0"/>
        <w:adjustRightInd w:val="0"/>
        <w:ind w:firstLine="540"/>
        <w:jc w:val="both"/>
        <w:rPr>
          <w:b/>
        </w:rPr>
      </w:pPr>
      <w:r>
        <w:lastRenderedPageBreak/>
        <w:t>8.2. Настоящий Договор составлен в двух экземплярах, имеющих одинаковую юридическую силу</w:t>
      </w:r>
      <w:r>
        <w:rPr>
          <w:b/>
        </w:rPr>
        <w:t xml:space="preserve">, </w:t>
      </w:r>
      <w:r>
        <w:t>по одному для каждой из Сторон.</w:t>
      </w:r>
      <w:r w:rsidR="001F0232" w:rsidRPr="001F0232">
        <w:t xml:space="preserve"> К настоящему Договору составлено Приложение № </w:t>
      </w:r>
      <w:r w:rsidR="004F6D24">
        <w:t>1, 2.</w:t>
      </w:r>
    </w:p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9. АДРЕСА И РЕКВИЗИТЫ СТОРОН</w:t>
      </w:r>
    </w:p>
    <w:tbl>
      <w:tblPr>
        <w:tblW w:w="4969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1"/>
        <w:gridCol w:w="5030"/>
      </w:tblGrid>
      <w:tr w:rsidR="008634EA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4EA" w:rsidRPr="00E93EBB" w:rsidRDefault="008634EA" w:rsidP="00277C55">
            <w:pPr>
              <w:rPr>
                <w:color w:val="000000"/>
              </w:rPr>
            </w:pPr>
            <w:r w:rsidRPr="00E93EBB">
              <w:rPr>
                <w:b/>
                <w:bCs/>
                <w:color w:val="000000"/>
              </w:rPr>
              <w:t>“ЗАКАЗЧИК</w:t>
            </w:r>
            <w:r w:rsidRPr="00E93EBB">
              <w:rPr>
                <w:color w:val="000000"/>
              </w:rPr>
              <w:t>”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4EA" w:rsidRPr="00E93EBB" w:rsidRDefault="008634EA" w:rsidP="00277C55">
            <w:pPr>
              <w:rPr>
                <w:color w:val="000000"/>
              </w:rPr>
            </w:pPr>
            <w:r w:rsidRPr="00E93EBB">
              <w:rPr>
                <w:b/>
                <w:bCs/>
                <w:color w:val="000000"/>
              </w:rPr>
              <w:t>“ИСПОЛНИТЕЛЬ</w:t>
            </w:r>
            <w:r w:rsidRPr="00E93EBB">
              <w:rPr>
                <w:color w:val="000000"/>
              </w:rPr>
              <w:t xml:space="preserve">” 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E38" w:rsidRPr="00A6488A" w:rsidRDefault="009F5E38" w:rsidP="009F5E38">
            <w:pPr>
              <w:rPr>
                <w:color w:val="000000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E38" w:rsidRPr="00E93EBB" w:rsidRDefault="001867C9" w:rsidP="009F5E38">
            <w:pPr>
              <w:rPr>
                <w:color w:val="000000"/>
              </w:rPr>
            </w:pPr>
            <w:r w:rsidRPr="001867C9">
              <w:t>ООО  РЦО "ПрофРазвитие"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3D387A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</w:pPr>
            <w:r w:rsidRPr="00E93EBB">
              <w:rPr>
                <w:rFonts w:eastAsia="Calibri"/>
                <w:sz w:val="22"/>
                <w:szCs w:val="22"/>
                <w:lang w:eastAsia="en-US"/>
              </w:rPr>
              <w:t xml:space="preserve">Адрес предприятия:                                                                                 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3D387A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</w:pPr>
            <w:r>
              <w:t>Юридический</w:t>
            </w:r>
            <w:r w:rsidRPr="00E93EBB">
              <w:t>: 3539</w:t>
            </w:r>
            <w:r w:rsidR="001867C9">
              <w:t>22</w:t>
            </w:r>
            <w:r w:rsidRPr="00E93EBB">
              <w:t>,</w:t>
            </w:r>
            <w:r w:rsidRPr="00E93EBB">
              <w:rPr>
                <w:rFonts w:eastAsia="Calibri"/>
                <w:sz w:val="22"/>
                <w:szCs w:val="22"/>
                <w:lang w:eastAsia="en-US"/>
              </w:rPr>
              <w:t xml:space="preserve"> Краснодарский край,</w:t>
            </w:r>
          </w:p>
          <w:p w:rsidR="009F5E38" w:rsidRPr="00E93EBB" w:rsidRDefault="009F5E38" w:rsidP="009F5E38">
            <w:pPr>
              <w:autoSpaceDE w:val="0"/>
              <w:autoSpaceDN w:val="0"/>
              <w:spacing w:line="276" w:lineRule="auto"/>
            </w:pPr>
            <w:r>
              <w:rPr>
                <w:lang w:eastAsia="en-US"/>
              </w:rPr>
              <w:t xml:space="preserve">г. Новороссийск, ул. </w:t>
            </w:r>
            <w:proofErr w:type="gramStart"/>
            <w:r>
              <w:rPr>
                <w:lang w:eastAsia="en-US"/>
              </w:rPr>
              <w:t>Малоземельская</w:t>
            </w:r>
            <w:proofErr w:type="gramEnd"/>
            <w:r>
              <w:rPr>
                <w:lang w:eastAsia="en-US"/>
              </w:rPr>
              <w:t>, 15А, офис 25</w:t>
            </w:r>
            <w:r w:rsidR="001867C9">
              <w:rPr>
                <w:lang w:eastAsia="en-US"/>
              </w:rPr>
              <w:t>-27.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3D387A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</w:pPr>
            <w:r>
              <w:rPr>
                <w:lang w:eastAsia="en-US"/>
              </w:rPr>
              <w:t>Фактический адрес:3539</w:t>
            </w:r>
            <w:r w:rsidR="001867C9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2, Краснодарский край, г. Новороссийск, ул. </w:t>
            </w:r>
            <w:proofErr w:type="gramStart"/>
            <w:r>
              <w:rPr>
                <w:lang w:eastAsia="en-US"/>
              </w:rPr>
              <w:t>Малоземельская</w:t>
            </w:r>
            <w:proofErr w:type="gramEnd"/>
            <w:r>
              <w:rPr>
                <w:lang w:eastAsia="en-US"/>
              </w:rPr>
              <w:t>, 15А, офис 25</w:t>
            </w:r>
            <w:r w:rsidR="001867C9">
              <w:rPr>
                <w:lang w:eastAsia="en-US"/>
              </w:rPr>
              <w:t>-27</w:t>
            </w:r>
            <w:r>
              <w:rPr>
                <w:lang w:eastAsia="en-US"/>
              </w:rPr>
              <w:t>.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3D387A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</w:pPr>
            <w:r w:rsidRPr="00E93EBB">
              <w:t xml:space="preserve">ИНН </w:t>
            </w:r>
            <w:r w:rsidR="001867C9" w:rsidRPr="001867C9">
              <w:t xml:space="preserve">2315092506  </w:t>
            </w:r>
            <w:r w:rsidRPr="00E93EBB">
              <w:t>КПП 231501001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9F5E38" w:rsidRDefault="009F5E38" w:rsidP="009F5E3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E93EBB">
              <w:rPr>
                <w:rFonts w:eastAsia="Calibri"/>
                <w:sz w:val="22"/>
                <w:szCs w:val="22"/>
                <w:lang w:eastAsia="en-US"/>
              </w:rPr>
              <w:t>Реквизиты банка:</w:t>
            </w:r>
          </w:p>
          <w:p w:rsidR="009F5E38" w:rsidRPr="00E93EBB" w:rsidRDefault="009F5E38" w:rsidP="009F5E38">
            <w:pPr>
              <w:autoSpaceDE w:val="0"/>
              <w:autoSpaceDN w:val="0"/>
            </w:pPr>
            <w:r w:rsidRPr="00963245">
              <w:rPr>
                <w:rFonts w:eastAsia="Calibri"/>
                <w:sz w:val="22"/>
                <w:szCs w:val="22"/>
                <w:lang w:eastAsia="en-US"/>
              </w:rPr>
              <w:t>КБ "КУБАНЬ КРЕДИТ" ООО г Краснодар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3D387A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</w:pPr>
            <w:r w:rsidRPr="00E93EBB">
              <w:t xml:space="preserve">Р/С № </w:t>
            </w:r>
            <w:r w:rsidR="001867C9" w:rsidRPr="001867C9">
              <w:t>40702810000310000270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3D387A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</w:pPr>
            <w:r w:rsidRPr="00E93EBB">
              <w:t xml:space="preserve">К/С </w:t>
            </w:r>
            <w:r w:rsidRPr="00963245">
              <w:t>30101810200000000722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3D387A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E93EBB" w:rsidRDefault="009F5E38" w:rsidP="009F5E38">
            <w:pPr>
              <w:autoSpaceDE w:val="0"/>
              <w:autoSpaceDN w:val="0"/>
            </w:pPr>
            <w:r w:rsidRPr="00E93EBB">
              <w:t xml:space="preserve">БИК </w:t>
            </w:r>
            <w:r w:rsidRPr="00963245">
              <w:t>040349722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9F5E3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E38" w:rsidRPr="00E93EBB" w:rsidRDefault="009F5E38" w:rsidP="009F5E38">
            <w:r w:rsidRPr="00E93EBB">
              <w:t>Директор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1F0232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E38" w:rsidRPr="00E93EBB" w:rsidRDefault="009F5E38" w:rsidP="009F5E38">
            <w:r w:rsidRPr="00E93EBB">
              <w:t xml:space="preserve">__________ </w:t>
            </w:r>
            <w:r w:rsidR="0092244A">
              <w:t>Е.В. Кирсанова</w:t>
            </w:r>
          </w:p>
        </w:tc>
      </w:tr>
      <w:tr w:rsidR="009F5E38" w:rsidRPr="00E93EBB" w:rsidTr="009F5E38">
        <w:trPr>
          <w:tblCellSpacing w:w="15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E38" w:rsidRPr="00A6488A" w:rsidRDefault="009F5E38" w:rsidP="009F5E38">
            <w:pPr>
              <w:pStyle w:val="a3"/>
              <w:spacing w:line="276" w:lineRule="auto"/>
              <w:rPr>
                <w:lang w:eastAsia="en-US"/>
              </w:rPr>
            </w:pPr>
            <w:r w:rsidRPr="00A6488A">
              <w:rPr>
                <w:lang w:eastAsia="en-US"/>
              </w:rPr>
              <w:t>М.П.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E38" w:rsidRPr="00E93EBB" w:rsidRDefault="009F5E38" w:rsidP="009F5E38">
            <w:r w:rsidRPr="00E93EBB">
              <w:t>М.П.</w:t>
            </w:r>
          </w:p>
        </w:tc>
      </w:tr>
    </w:tbl>
    <w:p w:rsidR="008634EA" w:rsidRDefault="008634EA" w:rsidP="008634EA">
      <w:pPr>
        <w:autoSpaceDE w:val="0"/>
        <w:autoSpaceDN w:val="0"/>
        <w:adjustRightInd w:val="0"/>
        <w:jc w:val="center"/>
        <w:rPr>
          <w:b/>
        </w:rPr>
      </w:pPr>
    </w:p>
    <w:p w:rsidR="008634EA" w:rsidRDefault="008634EA" w:rsidP="008634EA"/>
    <w:tbl>
      <w:tblPr>
        <w:tblW w:w="10098" w:type="dxa"/>
        <w:tblInd w:w="250" w:type="dxa"/>
        <w:tblLayout w:type="fixed"/>
        <w:tblLook w:val="04A0"/>
      </w:tblPr>
      <w:tblGrid>
        <w:gridCol w:w="6424"/>
        <w:gridCol w:w="742"/>
        <w:gridCol w:w="1920"/>
        <w:gridCol w:w="1012"/>
      </w:tblGrid>
      <w:tr w:rsidR="008634EA" w:rsidRPr="00CC5697" w:rsidTr="00F0335F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277C55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277C55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277C55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277C55">
            <w:pPr>
              <w:rPr>
                <w:color w:val="000000"/>
              </w:rPr>
            </w:pPr>
          </w:p>
        </w:tc>
      </w:tr>
      <w:tr w:rsidR="008634EA" w:rsidRPr="00CC5697" w:rsidTr="00F0335F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1F02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277C55">
            <w:pPr>
              <w:jc w:val="center"/>
              <w:rPr>
                <w:color w:val="000000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277C55">
            <w:pPr>
              <w:rPr>
                <w:color w:val="000000"/>
              </w:rPr>
            </w:pPr>
          </w:p>
        </w:tc>
      </w:tr>
      <w:tr w:rsidR="008634EA" w:rsidRPr="00CC5697" w:rsidTr="00F0335F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C24549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277C55">
            <w:pPr>
              <w:jc w:val="center"/>
              <w:rPr>
                <w:color w:val="000000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277C55">
            <w:pPr>
              <w:rPr>
                <w:color w:val="000000"/>
              </w:rPr>
            </w:pPr>
          </w:p>
        </w:tc>
      </w:tr>
      <w:tr w:rsidR="008634EA" w:rsidRPr="00CC5697" w:rsidTr="00F0335F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1F02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277C55">
            <w:pPr>
              <w:jc w:val="center"/>
              <w:rPr>
                <w:color w:val="000000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1F0232">
            <w:pPr>
              <w:rPr>
                <w:color w:val="000000"/>
              </w:rPr>
            </w:pPr>
          </w:p>
        </w:tc>
      </w:tr>
      <w:tr w:rsidR="008634EA" w:rsidRPr="00CC5697" w:rsidTr="00F0335F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1F02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4EA" w:rsidRPr="00CC5697" w:rsidRDefault="008634EA" w:rsidP="00277C55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277C55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EA" w:rsidRPr="00CC5697" w:rsidRDefault="008634EA" w:rsidP="00277C55">
            <w:pPr>
              <w:rPr>
                <w:color w:val="000000"/>
              </w:rPr>
            </w:pPr>
          </w:p>
        </w:tc>
      </w:tr>
      <w:tr w:rsidR="008634EA" w:rsidRPr="00CC5697" w:rsidTr="00184790">
        <w:trPr>
          <w:trHeight w:val="315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B7" w:rsidRDefault="00CE336E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030" type="#_x0000_t172" style="position:absolute;left:0;text-align:left;margin-left:53.05pt;margin-top:-130.5pt;width:387.75pt;height:244.5pt;z-index:-251655168;mso-position-horizontal-relative:text;mso-position-vertical-relative:text" fillcolor="black">
                  <v:fill opacity="4588f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E336E" w:rsidRDefault="00CE336E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E336E" w:rsidRDefault="00CE336E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E336E" w:rsidRDefault="00CE336E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F5" w:rsidRDefault="00ED33F5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F5" w:rsidRDefault="00ED33F5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F5" w:rsidRDefault="00ED33F5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F5" w:rsidRDefault="00ED33F5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7EB7" w:rsidRDefault="00E37EB7" w:rsidP="00277C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F0232" w:rsidRPr="001F0232" w:rsidRDefault="001F0232" w:rsidP="001F02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0232">
              <w:rPr>
                <w:b/>
                <w:bCs/>
                <w:color w:val="000000"/>
                <w:sz w:val="20"/>
                <w:szCs w:val="20"/>
              </w:rPr>
              <w:lastRenderedPageBreak/>
              <w:t>Приложение № 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Договору</w:t>
            </w:r>
            <w:r w:rsidR="00F0335F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End"/>
            <w:r w:rsidR="00F0335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36E">
              <w:rPr>
                <w:b/>
                <w:bCs/>
                <w:color w:val="000000"/>
                <w:sz w:val="20"/>
                <w:szCs w:val="20"/>
              </w:rPr>
              <w:t>___</w:t>
            </w:r>
          </w:p>
          <w:p w:rsidR="001F0232" w:rsidRPr="001F0232" w:rsidRDefault="001F0232" w:rsidP="001F02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0232">
              <w:rPr>
                <w:b/>
                <w:bCs/>
                <w:color w:val="000000"/>
                <w:sz w:val="20"/>
                <w:szCs w:val="20"/>
              </w:rPr>
              <w:t>на оказание услуг по организации и координации</w:t>
            </w:r>
          </w:p>
          <w:p w:rsidR="001F0232" w:rsidRPr="001F0232" w:rsidRDefault="001F0232" w:rsidP="001F02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0232">
              <w:rPr>
                <w:b/>
                <w:bCs/>
                <w:color w:val="000000"/>
                <w:sz w:val="20"/>
                <w:szCs w:val="20"/>
              </w:rPr>
              <w:t>работы по охране труда на предприятии</w:t>
            </w:r>
          </w:p>
          <w:p w:rsidR="001F0232" w:rsidRDefault="001F0232" w:rsidP="001F02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0232">
              <w:rPr>
                <w:b/>
                <w:bCs/>
                <w:color w:val="000000"/>
                <w:sz w:val="20"/>
                <w:szCs w:val="20"/>
              </w:rPr>
              <w:t xml:space="preserve">(договор </w:t>
            </w:r>
            <w:proofErr w:type="spellStart"/>
            <w:r w:rsidRPr="00D57954">
              <w:rPr>
                <w:b/>
                <w:bCs/>
                <w:color w:val="000000"/>
                <w:sz w:val="20"/>
                <w:szCs w:val="20"/>
              </w:rPr>
              <w:t>аутсорсинга</w:t>
            </w:r>
            <w:proofErr w:type="spellEnd"/>
            <w:r w:rsidRPr="00D57954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F0335F" w:rsidRPr="00D579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634EA" w:rsidRDefault="008634EA" w:rsidP="001516B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84790" w:rsidRPr="004F6D24" w:rsidRDefault="00184790" w:rsidP="00184790">
            <w:pPr>
              <w:jc w:val="center"/>
              <w:rPr>
                <w:b/>
                <w:color w:val="000000"/>
              </w:rPr>
            </w:pPr>
            <w:r w:rsidRPr="004F6D24">
              <w:rPr>
                <w:b/>
                <w:color w:val="000000"/>
              </w:rPr>
              <w:t>Перечень основных документов, разрабатываемых Исполнителем с учетом специфики деятельности подразделений Заказчика.</w:t>
            </w:r>
          </w:p>
          <w:p w:rsidR="00184790" w:rsidRPr="001516BB" w:rsidRDefault="00184790" w:rsidP="001516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11"/>
        <w:tblW w:w="0" w:type="auto"/>
        <w:tblLook w:val="04A0"/>
      </w:tblPr>
      <w:tblGrid>
        <w:gridCol w:w="712"/>
        <w:gridCol w:w="4542"/>
        <w:gridCol w:w="1823"/>
        <w:gridCol w:w="3062"/>
      </w:tblGrid>
      <w:tr w:rsidR="00184790" w:rsidRPr="00FC2DC4" w:rsidTr="00CE336E">
        <w:tc>
          <w:tcPr>
            <w:tcW w:w="712" w:type="dxa"/>
          </w:tcPr>
          <w:p w:rsidR="00184790" w:rsidRPr="00FC2DC4" w:rsidRDefault="00184790" w:rsidP="00184790">
            <w:pPr>
              <w:jc w:val="center"/>
              <w:rPr>
                <w:b/>
              </w:rPr>
            </w:pPr>
            <w:r w:rsidRPr="00FC2DC4">
              <w:rPr>
                <w:b/>
              </w:rPr>
              <w:lastRenderedPageBreak/>
              <w:t>№ п/п</w:t>
            </w:r>
          </w:p>
        </w:tc>
        <w:tc>
          <w:tcPr>
            <w:tcW w:w="4542" w:type="dxa"/>
          </w:tcPr>
          <w:p w:rsidR="00184790" w:rsidRPr="00FC2DC4" w:rsidRDefault="00184790" w:rsidP="00184790">
            <w:pPr>
              <w:jc w:val="center"/>
              <w:rPr>
                <w:b/>
              </w:rPr>
            </w:pPr>
            <w:r w:rsidRPr="00FC2DC4">
              <w:rPr>
                <w:b/>
              </w:rPr>
              <w:t>Наименование документа</w:t>
            </w:r>
          </w:p>
        </w:tc>
        <w:tc>
          <w:tcPr>
            <w:tcW w:w="1823" w:type="dxa"/>
          </w:tcPr>
          <w:p w:rsidR="00184790" w:rsidRPr="00FC2DC4" w:rsidRDefault="00184790" w:rsidP="00184790">
            <w:pPr>
              <w:jc w:val="center"/>
              <w:rPr>
                <w:b/>
              </w:rPr>
            </w:pPr>
            <w:r w:rsidRPr="00FC2DC4">
              <w:rPr>
                <w:b/>
              </w:rPr>
              <w:t>№ документа</w:t>
            </w:r>
          </w:p>
        </w:tc>
        <w:tc>
          <w:tcPr>
            <w:tcW w:w="3062" w:type="dxa"/>
          </w:tcPr>
          <w:p w:rsidR="00184790" w:rsidRPr="00FC2DC4" w:rsidRDefault="00184790" w:rsidP="00184790">
            <w:pPr>
              <w:jc w:val="center"/>
              <w:rPr>
                <w:b/>
              </w:rPr>
            </w:pPr>
            <w:r w:rsidRPr="00FC2DC4">
              <w:rPr>
                <w:b/>
              </w:rPr>
              <w:t>Приложение к документу</w:t>
            </w:r>
          </w:p>
        </w:tc>
      </w:tr>
      <w:tr w:rsidR="00184790" w:rsidRPr="00FC2DC4" w:rsidTr="00CE336E">
        <w:tc>
          <w:tcPr>
            <w:tcW w:w="10139" w:type="dxa"/>
            <w:gridSpan w:val="4"/>
          </w:tcPr>
          <w:p w:rsidR="00184790" w:rsidRPr="00CE336E" w:rsidRDefault="00CE336E" w:rsidP="00184790">
            <w:pPr>
              <w:jc w:val="center"/>
              <w:rPr>
                <w:b/>
                <w:color w:val="FF0000"/>
              </w:rPr>
            </w:pPr>
            <w:r w:rsidRPr="00CE336E">
              <w:rPr>
                <w:b/>
                <w:color w:val="FF0000"/>
              </w:rPr>
              <w:t>УКАЗЫВАЕТСЯ ИНДИВИДУАЛЬНО ДЛЯ КАЖДОГО ПРЕДПРИЯТИЯ!</w:t>
            </w:r>
          </w:p>
        </w:tc>
      </w:tr>
    </w:tbl>
    <w:p w:rsidR="00184790" w:rsidRDefault="00184790" w:rsidP="008634EA"/>
    <w:p w:rsidR="008634EA" w:rsidRDefault="008634EA" w:rsidP="008634EA">
      <w:r>
        <w:t>В процессе работы перечень документов может увеличиваться либо уменьшаться, в соответствии с видами выполняемых работ в организации Заказчика.</w:t>
      </w:r>
    </w:p>
    <w:p w:rsidR="00184790" w:rsidRDefault="00184790" w:rsidP="008634EA"/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95"/>
        <w:gridCol w:w="5386"/>
      </w:tblGrid>
      <w:tr w:rsidR="00184790" w:rsidRPr="00184790" w:rsidTr="00184790">
        <w:trPr>
          <w:tblCellSpacing w:w="15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0" w:rsidRPr="00184790" w:rsidRDefault="00184790" w:rsidP="00184790">
            <w:r w:rsidRPr="00184790">
              <w:rPr>
                <w:sz w:val="22"/>
                <w:szCs w:val="22"/>
              </w:rPr>
              <w:t xml:space="preserve">Согласовано: 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4790" w:rsidRPr="00184790" w:rsidRDefault="00184790" w:rsidP="00184790">
            <w:r w:rsidRPr="00184790">
              <w:t xml:space="preserve">Составил: </w:t>
            </w:r>
          </w:p>
        </w:tc>
      </w:tr>
      <w:tr w:rsidR="00184790" w:rsidRPr="00184790" w:rsidTr="00184790">
        <w:trPr>
          <w:tblCellSpacing w:w="15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0" w:rsidRPr="00184790" w:rsidRDefault="00184790" w:rsidP="00184790"/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4790" w:rsidRPr="00184790" w:rsidRDefault="00184790" w:rsidP="00184790">
            <w:r w:rsidRPr="00184790">
              <w:rPr>
                <w:sz w:val="22"/>
                <w:szCs w:val="22"/>
              </w:rPr>
              <w:t>Директор</w:t>
            </w:r>
          </w:p>
        </w:tc>
      </w:tr>
      <w:tr w:rsidR="00184790" w:rsidRPr="00184790" w:rsidTr="00184790">
        <w:trPr>
          <w:tblCellSpacing w:w="15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0" w:rsidRPr="00184790" w:rsidRDefault="00184790" w:rsidP="00184790"/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4790" w:rsidRPr="00184790" w:rsidRDefault="00184790" w:rsidP="00184790">
            <w:proofErr w:type="spellStart"/>
            <w:r w:rsidRPr="00184790">
              <w:rPr>
                <w:sz w:val="22"/>
                <w:szCs w:val="22"/>
              </w:rPr>
              <w:t>__________________Е.В.Кирсанова</w:t>
            </w:r>
            <w:proofErr w:type="spellEnd"/>
          </w:p>
        </w:tc>
      </w:tr>
      <w:tr w:rsidR="00184790" w:rsidRPr="00184790" w:rsidTr="00184790">
        <w:trPr>
          <w:tblCellSpacing w:w="15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0" w:rsidRPr="00184790" w:rsidRDefault="00184790" w:rsidP="00184790">
            <w:r w:rsidRPr="00184790">
              <w:rPr>
                <w:sz w:val="22"/>
                <w:szCs w:val="22"/>
              </w:rPr>
              <w:t>М.П.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4790" w:rsidRPr="00184790" w:rsidRDefault="00184790" w:rsidP="00184790">
            <w:r w:rsidRPr="00184790">
              <w:rPr>
                <w:sz w:val="22"/>
                <w:szCs w:val="22"/>
              </w:rPr>
              <w:t>М.П.</w:t>
            </w:r>
          </w:p>
        </w:tc>
      </w:tr>
    </w:tbl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184790" w:rsidRDefault="00184790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CE336E" w:rsidP="008634EA">
      <w:r>
        <w:rPr>
          <w:noProof/>
        </w:rPr>
        <w:pict>
          <v:shape id="_x0000_s1028" type="#_x0000_t172" style="position:absolute;margin-left:53.55pt;margin-top:-194.95pt;width:387.75pt;height:244.5pt;z-index:-251656192;mso-position-horizontal-relative:text;mso-position-vertical-relative:text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</w:p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F0335F" w:rsidRDefault="00F0335F" w:rsidP="008634EA"/>
    <w:p w:rsidR="00184790" w:rsidRPr="001F0232" w:rsidRDefault="00184790" w:rsidP="00184790">
      <w:pPr>
        <w:jc w:val="right"/>
        <w:rPr>
          <w:b/>
          <w:bCs/>
          <w:color w:val="000000"/>
          <w:sz w:val="20"/>
          <w:szCs w:val="20"/>
        </w:rPr>
      </w:pPr>
      <w:r w:rsidRPr="001F0232">
        <w:rPr>
          <w:b/>
          <w:bCs/>
          <w:color w:val="000000"/>
          <w:sz w:val="20"/>
          <w:szCs w:val="20"/>
        </w:rPr>
        <w:t xml:space="preserve">Приложение № </w:t>
      </w:r>
      <w:r>
        <w:rPr>
          <w:b/>
          <w:bCs/>
          <w:color w:val="000000"/>
          <w:sz w:val="20"/>
          <w:szCs w:val="20"/>
        </w:rPr>
        <w:t xml:space="preserve">2 к </w:t>
      </w:r>
      <w:proofErr w:type="spellStart"/>
      <w:r>
        <w:rPr>
          <w:b/>
          <w:bCs/>
          <w:color w:val="000000"/>
          <w:sz w:val="20"/>
          <w:szCs w:val="20"/>
        </w:rPr>
        <w:t>Договору</w:t>
      </w:r>
      <w:r w:rsidRPr="001F0232">
        <w:rPr>
          <w:b/>
          <w:bCs/>
          <w:color w:val="000000"/>
          <w:sz w:val="20"/>
          <w:szCs w:val="20"/>
        </w:rPr>
        <w:t>№</w:t>
      </w:r>
      <w:proofErr w:type="spellEnd"/>
      <w:r w:rsidRPr="001F0232">
        <w:rPr>
          <w:b/>
          <w:bCs/>
          <w:color w:val="000000"/>
          <w:sz w:val="20"/>
          <w:szCs w:val="20"/>
        </w:rPr>
        <w:t xml:space="preserve"> </w:t>
      </w:r>
      <w:r w:rsidR="00CE336E">
        <w:rPr>
          <w:b/>
          <w:bCs/>
          <w:color w:val="000000"/>
          <w:sz w:val="20"/>
          <w:szCs w:val="20"/>
        </w:rPr>
        <w:t>____</w:t>
      </w:r>
    </w:p>
    <w:p w:rsidR="00184790" w:rsidRPr="001F0232" w:rsidRDefault="00184790" w:rsidP="00184790">
      <w:pPr>
        <w:jc w:val="right"/>
        <w:rPr>
          <w:b/>
          <w:bCs/>
          <w:color w:val="000000"/>
          <w:sz w:val="20"/>
          <w:szCs w:val="20"/>
        </w:rPr>
      </w:pPr>
      <w:r w:rsidRPr="001F0232">
        <w:rPr>
          <w:b/>
          <w:bCs/>
          <w:color w:val="000000"/>
          <w:sz w:val="20"/>
          <w:szCs w:val="20"/>
        </w:rPr>
        <w:t>на оказание услуг по организации и координации</w:t>
      </w:r>
    </w:p>
    <w:p w:rsidR="00184790" w:rsidRPr="001F0232" w:rsidRDefault="00184790" w:rsidP="00184790">
      <w:pPr>
        <w:jc w:val="right"/>
        <w:rPr>
          <w:b/>
          <w:bCs/>
          <w:color w:val="000000"/>
          <w:sz w:val="20"/>
          <w:szCs w:val="20"/>
        </w:rPr>
      </w:pPr>
      <w:r w:rsidRPr="001F0232">
        <w:rPr>
          <w:b/>
          <w:bCs/>
          <w:color w:val="000000"/>
          <w:sz w:val="20"/>
          <w:szCs w:val="20"/>
        </w:rPr>
        <w:t>работы по охране труда на предприятии</w:t>
      </w:r>
    </w:p>
    <w:p w:rsidR="00184790" w:rsidRDefault="00184790" w:rsidP="00184790">
      <w:pPr>
        <w:jc w:val="right"/>
        <w:rPr>
          <w:b/>
          <w:bCs/>
          <w:color w:val="000000"/>
          <w:sz w:val="20"/>
          <w:szCs w:val="20"/>
        </w:rPr>
      </w:pPr>
      <w:r w:rsidRPr="001F0232">
        <w:rPr>
          <w:b/>
          <w:bCs/>
          <w:color w:val="000000"/>
          <w:sz w:val="20"/>
          <w:szCs w:val="20"/>
        </w:rPr>
        <w:t xml:space="preserve">(договор </w:t>
      </w:r>
      <w:proofErr w:type="spellStart"/>
      <w:r w:rsidRPr="001F0232">
        <w:rPr>
          <w:b/>
          <w:bCs/>
          <w:color w:val="000000"/>
          <w:sz w:val="20"/>
          <w:szCs w:val="20"/>
        </w:rPr>
        <w:t>аутсорсинга</w:t>
      </w:r>
      <w:proofErr w:type="spellEnd"/>
      <w:r w:rsidRPr="001F0232">
        <w:rPr>
          <w:b/>
          <w:bCs/>
          <w:color w:val="000000"/>
          <w:sz w:val="20"/>
          <w:szCs w:val="20"/>
        </w:rPr>
        <w:t>)</w:t>
      </w:r>
      <w:r w:rsidR="00F0335F">
        <w:rPr>
          <w:b/>
          <w:bCs/>
          <w:color w:val="000000"/>
          <w:sz w:val="20"/>
          <w:szCs w:val="20"/>
        </w:rPr>
        <w:t xml:space="preserve"> </w:t>
      </w:r>
    </w:p>
    <w:p w:rsidR="00184790" w:rsidRDefault="00184790" w:rsidP="008634EA"/>
    <w:p w:rsidR="00184790" w:rsidRDefault="00184790" w:rsidP="008634EA"/>
    <w:p w:rsidR="00184790" w:rsidRPr="00184790" w:rsidRDefault="0032231C" w:rsidP="0018479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1. </w:t>
      </w:r>
      <w:r w:rsidR="00184790" w:rsidRPr="00184790">
        <w:rPr>
          <w:rFonts w:eastAsia="Calibri"/>
          <w:b/>
        </w:rPr>
        <w:t>Список работников по дате приема</w:t>
      </w:r>
      <w:r w:rsidR="00CE336E">
        <w:rPr>
          <w:rFonts w:eastAsia="Calibri"/>
          <w:b/>
        </w:rPr>
        <w:t xml:space="preserve"> </w:t>
      </w:r>
      <w:proofErr w:type="gramStart"/>
      <w:r w:rsidR="00CE336E">
        <w:rPr>
          <w:rFonts w:eastAsia="Calibri"/>
          <w:b/>
        </w:rPr>
        <w:t>в</w:t>
      </w:r>
      <w:proofErr w:type="gramEnd"/>
      <w:r w:rsidR="00CE336E">
        <w:rPr>
          <w:rFonts w:eastAsia="Calibri"/>
          <w:b/>
        </w:rPr>
        <w:t>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1882"/>
        <w:gridCol w:w="2874"/>
        <w:gridCol w:w="2615"/>
        <w:gridCol w:w="1264"/>
        <w:gridCol w:w="1296"/>
      </w:tblGrid>
      <w:tr w:rsidR="00184790" w:rsidRPr="00184790" w:rsidTr="00CE336E">
        <w:trPr>
          <w:trHeight w:val="57"/>
        </w:trPr>
        <w:tc>
          <w:tcPr>
            <w:tcW w:w="525" w:type="dxa"/>
            <w:shd w:val="clear" w:color="auto" w:fill="C00000"/>
            <w:vAlign w:val="center"/>
          </w:tcPr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п.п</w:t>
            </w:r>
            <w:proofErr w:type="spellEnd"/>
          </w:p>
        </w:tc>
        <w:tc>
          <w:tcPr>
            <w:tcW w:w="1882" w:type="dxa"/>
            <w:shd w:val="clear" w:color="auto" w:fill="C00000"/>
          </w:tcPr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Структурное подразделение</w:t>
            </w:r>
          </w:p>
        </w:tc>
        <w:tc>
          <w:tcPr>
            <w:tcW w:w="2874" w:type="dxa"/>
            <w:shd w:val="clear" w:color="auto" w:fill="C00000"/>
            <w:vAlign w:val="center"/>
          </w:tcPr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Должность/профессия</w:t>
            </w:r>
          </w:p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(в соответствии со штатным расписанием)</w:t>
            </w:r>
          </w:p>
        </w:tc>
        <w:tc>
          <w:tcPr>
            <w:tcW w:w="2615" w:type="dxa"/>
            <w:shd w:val="clear" w:color="auto" w:fill="C00000"/>
            <w:vAlign w:val="center"/>
          </w:tcPr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264" w:type="dxa"/>
            <w:shd w:val="clear" w:color="auto" w:fill="C00000"/>
            <w:vAlign w:val="center"/>
          </w:tcPr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1296" w:type="dxa"/>
            <w:shd w:val="clear" w:color="auto" w:fill="C00000"/>
          </w:tcPr>
          <w:p w:rsidR="00184790" w:rsidRPr="00184790" w:rsidRDefault="00184790" w:rsidP="00F424C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184790">
              <w:rPr>
                <w:rFonts w:eastAsia="Calibri"/>
                <w:b/>
                <w:sz w:val="22"/>
                <w:szCs w:val="22"/>
                <w:lang w:eastAsia="en-US"/>
              </w:rPr>
              <w:t>Дата приема по приказу</w:t>
            </w: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 w:rsidRPr="00D53CA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 w:rsidRPr="00D53CA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 w:rsidRPr="00D53CA8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 w:rsidRPr="00D53CA8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 w:rsidRPr="00D53CA8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 w:rsidRPr="00D53CA8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CE336E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27" type="#_x0000_t172" style="position:absolute;left:0;text-align:left;margin-left:-78.8pt;margin-top:-38.6pt;width:387.75pt;height:244.5pt;z-index:-251657216;mso-position-horizontal-relative:text;mso-position-vertical-relative:text" fillcolor="black">
                  <v:fill opacity="4588f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A54B2" w:rsidRPr="00184790" w:rsidTr="00CE336E">
        <w:trPr>
          <w:trHeight w:val="57"/>
        </w:trPr>
        <w:tc>
          <w:tcPr>
            <w:tcW w:w="525" w:type="dxa"/>
            <w:vAlign w:val="center"/>
          </w:tcPr>
          <w:p w:rsidR="00AA54B2" w:rsidRDefault="00AA54B2" w:rsidP="00F424C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882" w:type="dxa"/>
          </w:tcPr>
          <w:p w:rsidR="00AA54B2" w:rsidRPr="00D53CA8" w:rsidRDefault="00AA54B2" w:rsidP="00F42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</w:tcPr>
          <w:p w:rsidR="00AA54B2" w:rsidRPr="00D53CA8" w:rsidRDefault="00AA54B2" w:rsidP="00F4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E336E" w:rsidRDefault="00CE336E" w:rsidP="00184790">
      <w:pPr>
        <w:spacing w:after="200" w:line="276" w:lineRule="auto"/>
        <w:rPr>
          <w:rFonts w:eastAsia="Calibri"/>
          <w:lang w:eastAsia="en-US"/>
        </w:rPr>
      </w:pPr>
    </w:p>
    <w:p w:rsidR="00CE336E" w:rsidRDefault="00CE336E" w:rsidP="00184790">
      <w:pPr>
        <w:spacing w:after="200" w:line="276" w:lineRule="auto"/>
        <w:rPr>
          <w:rFonts w:eastAsia="Calibri"/>
          <w:lang w:eastAsia="en-US"/>
        </w:rPr>
      </w:pPr>
    </w:p>
    <w:p w:rsidR="00184790" w:rsidRPr="005F5912" w:rsidRDefault="005F5912" w:rsidP="00184790">
      <w:pPr>
        <w:spacing w:after="200" w:line="276" w:lineRule="auto"/>
        <w:rPr>
          <w:rFonts w:eastAsia="Calibri"/>
          <w:lang w:eastAsia="en-US"/>
        </w:rPr>
      </w:pPr>
      <w:r w:rsidRPr="005F5912">
        <w:rPr>
          <w:rFonts w:eastAsia="Calibri"/>
          <w:lang w:eastAsia="en-US"/>
        </w:rPr>
        <w:t xml:space="preserve"> Личный каби</w:t>
      </w:r>
      <w:bookmarkStart w:id="0" w:name="_GoBack"/>
      <w:bookmarkEnd w:id="0"/>
      <w:r w:rsidRPr="005F5912">
        <w:rPr>
          <w:rFonts w:eastAsia="Calibri"/>
          <w:lang w:eastAsia="en-US"/>
        </w:rPr>
        <w:t>нет ЦЗН:</w:t>
      </w:r>
    </w:p>
    <w:tbl>
      <w:tblPr>
        <w:tblStyle w:val="a9"/>
        <w:tblW w:w="9923" w:type="dxa"/>
        <w:tblInd w:w="-34" w:type="dxa"/>
        <w:tblLayout w:type="fixed"/>
        <w:tblLook w:val="04A0"/>
      </w:tblPr>
      <w:tblGrid>
        <w:gridCol w:w="5187"/>
        <w:gridCol w:w="4736"/>
      </w:tblGrid>
      <w:tr w:rsidR="005F5912" w:rsidRPr="005F5912" w:rsidTr="005F5912">
        <w:tc>
          <w:tcPr>
            <w:tcW w:w="5187" w:type="dxa"/>
          </w:tcPr>
          <w:p w:rsidR="005F5912" w:rsidRPr="005F5912" w:rsidRDefault="005F5912" w:rsidP="00CE33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Логин: </w:t>
            </w:r>
          </w:p>
        </w:tc>
        <w:tc>
          <w:tcPr>
            <w:tcW w:w="4736" w:type="dxa"/>
          </w:tcPr>
          <w:p w:rsidR="005F5912" w:rsidRPr="005F5912" w:rsidRDefault="005F5912" w:rsidP="00CE33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Пароль: </w:t>
            </w:r>
          </w:p>
        </w:tc>
      </w:tr>
    </w:tbl>
    <w:p w:rsidR="005F5912" w:rsidRPr="00184790" w:rsidRDefault="005F5912" w:rsidP="0018479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4790" w:rsidRPr="00184790" w:rsidRDefault="00184790" w:rsidP="0018479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0AA2" w:rsidRDefault="00310AA2" w:rsidP="0018479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310AA2" w:rsidSect="00ED33F5">
          <w:pgSz w:w="11906" w:h="16838"/>
          <w:pgMar w:top="284" w:right="849" w:bottom="142" w:left="1134" w:header="709" w:footer="709" w:gutter="0"/>
          <w:cols w:space="708"/>
          <w:docGrid w:linePitch="360"/>
        </w:sectPr>
      </w:pPr>
    </w:p>
    <w:p w:rsidR="00310AA2" w:rsidRPr="00310AA2" w:rsidRDefault="0032231C" w:rsidP="00310AA2">
      <w:pPr>
        <w:ind w:left="720"/>
        <w:rPr>
          <w:b/>
        </w:rPr>
      </w:pPr>
      <w:r>
        <w:rPr>
          <w:b/>
        </w:rPr>
        <w:lastRenderedPageBreak/>
        <w:t>2</w:t>
      </w:r>
      <w:r w:rsidR="00310AA2" w:rsidRPr="00310AA2">
        <w:rPr>
          <w:b/>
        </w:rPr>
        <w:t>.Перечень используемого оборудования обязанности:</w:t>
      </w:r>
    </w:p>
    <w:p w:rsidR="00310AA2" w:rsidRPr="00310AA2" w:rsidRDefault="00310AA2" w:rsidP="00310AA2">
      <w:pPr>
        <w:ind w:left="720"/>
        <w:rPr>
          <w:b/>
        </w:rPr>
      </w:pPr>
    </w:p>
    <w:tbl>
      <w:tblPr>
        <w:tblStyle w:val="3"/>
        <w:tblW w:w="14570" w:type="dxa"/>
        <w:tblInd w:w="1563" w:type="dxa"/>
        <w:tblLook w:val="04A0"/>
      </w:tblPr>
      <w:tblGrid>
        <w:gridCol w:w="801"/>
        <w:gridCol w:w="2113"/>
        <w:gridCol w:w="1822"/>
        <w:gridCol w:w="4004"/>
        <w:gridCol w:w="3718"/>
        <w:gridCol w:w="2112"/>
      </w:tblGrid>
      <w:tr w:rsidR="00310AA2" w:rsidRPr="00310AA2" w:rsidTr="00246E8F">
        <w:tc>
          <w:tcPr>
            <w:tcW w:w="801" w:type="dxa"/>
            <w:shd w:val="clear" w:color="auto" w:fill="C2D69B" w:themeFill="accent3" w:themeFillTint="99"/>
            <w:vAlign w:val="center"/>
          </w:tcPr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№п/п</w:t>
            </w:r>
          </w:p>
        </w:tc>
        <w:tc>
          <w:tcPr>
            <w:tcW w:w="2113" w:type="dxa"/>
            <w:shd w:val="clear" w:color="auto" w:fill="C2D69B" w:themeFill="accent3" w:themeFillTint="99"/>
            <w:vAlign w:val="center"/>
          </w:tcPr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Наименование структурного подразделения</w:t>
            </w:r>
          </w:p>
          <w:p w:rsidR="00310AA2" w:rsidRPr="00310AA2" w:rsidRDefault="00310AA2" w:rsidP="00310AA2">
            <w:pPr>
              <w:ind w:firstLine="414"/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1822" w:type="dxa"/>
            <w:shd w:val="clear" w:color="auto" w:fill="C2D69B" w:themeFill="accent3" w:themeFillTint="99"/>
            <w:vAlign w:val="center"/>
          </w:tcPr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Наименование должности/</w:t>
            </w:r>
          </w:p>
          <w:p w:rsidR="00310AA2" w:rsidRPr="00310AA2" w:rsidRDefault="00310AA2" w:rsidP="00310AA2">
            <w:pPr>
              <w:contextualSpacing/>
              <w:jc w:val="center"/>
              <w:rPr>
                <w:i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профессии</w:t>
            </w:r>
          </w:p>
        </w:tc>
        <w:tc>
          <w:tcPr>
            <w:tcW w:w="4004" w:type="dxa"/>
            <w:shd w:val="clear" w:color="auto" w:fill="C2D69B" w:themeFill="accent3" w:themeFillTint="99"/>
            <w:vAlign w:val="center"/>
          </w:tcPr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 xml:space="preserve">Функциональные обязанности по должности/профессии </w:t>
            </w:r>
          </w:p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lang w:eastAsia="en-US" w:bidi="en-US"/>
              </w:rPr>
              <w:t>(кратко)</w:t>
            </w:r>
          </w:p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</w:p>
          <w:p w:rsidR="00310AA2" w:rsidRPr="00310AA2" w:rsidRDefault="00310AA2" w:rsidP="00310AA2">
            <w:pPr>
              <w:jc w:val="center"/>
              <w:rPr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Виды выполняемых работ в структурном подразделении</w:t>
            </w:r>
          </w:p>
        </w:tc>
        <w:tc>
          <w:tcPr>
            <w:tcW w:w="3718" w:type="dxa"/>
            <w:shd w:val="clear" w:color="auto" w:fill="C2D69B" w:themeFill="accent3" w:themeFillTint="99"/>
            <w:vAlign w:val="center"/>
          </w:tcPr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Наименование</w:t>
            </w:r>
          </w:p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 xml:space="preserve">(в т.ч. марка) </w:t>
            </w:r>
            <w:proofErr w:type="gramStart"/>
            <w:r w:rsidRPr="00310AA2">
              <w:rPr>
                <w:b/>
                <w:lang w:eastAsia="en-US" w:bidi="en-US"/>
              </w:rPr>
              <w:t>используемых</w:t>
            </w:r>
            <w:proofErr w:type="gramEnd"/>
          </w:p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оборудования, станков, машин, инструментов, приспособлений и т.д.</w:t>
            </w:r>
          </w:p>
          <w:p w:rsidR="00310AA2" w:rsidRPr="00310AA2" w:rsidRDefault="00310AA2" w:rsidP="00310AA2">
            <w:pPr>
              <w:contextualSpacing/>
              <w:jc w:val="center"/>
              <w:rPr>
                <w:i/>
                <w:lang w:eastAsia="en-US" w:bidi="en-US"/>
              </w:rPr>
            </w:pPr>
            <w:proofErr w:type="gramStart"/>
            <w:r w:rsidRPr="00310AA2">
              <w:rPr>
                <w:i/>
                <w:lang w:eastAsia="en-US" w:bidi="en-US"/>
              </w:rPr>
              <w:t>(руководство по эксплуатации (паспорт)</w:t>
            </w:r>
            <w:proofErr w:type="gramEnd"/>
          </w:p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i/>
                <w:lang w:eastAsia="en-US" w:bidi="en-US"/>
              </w:rPr>
              <w:t>по запросу)</w:t>
            </w:r>
          </w:p>
        </w:tc>
        <w:tc>
          <w:tcPr>
            <w:tcW w:w="2112" w:type="dxa"/>
            <w:shd w:val="clear" w:color="auto" w:fill="C2D69B" w:themeFill="accent3" w:themeFillTint="99"/>
            <w:vAlign w:val="center"/>
          </w:tcPr>
          <w:p w:rsidR="00310AA2" w:rsidRPr="00310AA2" w:rsidRDefault="00310AA2" w:rsidP="00310AA2">
            <w:pPr>
              <w:jc w:val="center"/>
              <w:rPr>
                <w:b/>
                <w:lang w:eastAsia="en-US" w:bidi="en-US"/>
              </w:rPr>
            </w:pPr>
            <w:r w:rsidRPr="00310AA2">
              <w:rPr>
                <w:b/>
                <w:lang w:eastAsia="en-US" w:bidi="en-US"/>
              </w:rPr>
              <w:t>Наименование используемого сырья, материалов, веществ и т.д.</w:t>
            </w:r>
          </w:p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310AA2" w:rsidRPr="00310AA2" w:rsidTr="00246E8F">
        <w:tc>
          <w:tcPr>
            <w:tcW w:w="801" w:type="dxa"/>
            <w:vAlign w:val="center"/>
          </w:tcPr>
          <w:p w:rsidR="00310AA2" w:rsidRPr="00310AA2" w:rsidRDefault="00310AA2" w:rsidP="00310AA2">
            <w:pPr>
              <w:contextualSpacing/>
              <w:jc w:val="center"/>
              <w:rPr>
                <w:sz w:val="16"/>
                <w:szCs w:val="16"/>
                <w:lang w:eastAsia="en-US" w:bidi="en-US"/>
              </w:rPr>
            </w:pPr>
            <w:r w:rsidRPr="00310AA2">
              <w:rPr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2113" w:type="dxa"/>
            <w:vAlign w:val="center"/>
          </w:tcPr>
          <w:p w:rsidR="00310AA2" w:rsidRPr="00310AA2" w:rsidRDefault="00310AA2" w:rsidP="00310AA2">
            <w:pPr>
              <w:contextualSpacing/>
              <w:jc w:val="center"/>
              <w:rPr>
                <w:sz w:val="16"/>
                <w:szCs w:val="16"/>
                <w:lang w:eastAsia="en-US" w:bidi="en-US"/>
              </w:rPr>
            </w:pPr>
            <w:r w:rsidRPr="00310AA2">
              <w:rPr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1822" w:type="dxa"/>
            <w:vAlign w:val="center"/>
          </w:tcPr>
          <w:p w:rsidR="00310AA2" w:rsidRPr="00310AA2" w:rsidRDefault="00310AA2" w:rsidP="00310AA2">
            <w:pPr>
              <w:contextualSpacing/>
              <w:jc w:val="center"/>
              <w:rPr>
                <w:sz w:val="16"/>
                <w:szCs w:val="16"/>
                <w:lang w:eastAsia="en-US" w:bidi="en-US"/>
              </w:rPr>
            </w:pPr>
            <w:r w:rsidRPr="00310AA2">
              <w:rPr>
                <w:sz w:val="16"/>
                <w:szCs w:val="16"/>
                <w:lang w:eastAsia="en-US" w:bidi="en-US"/>
              </w:rPr>
              <w:t>3</w:t>
            </w:r>
          </w:p>
        </w:tc>
        <w:tc>
          <w:tcPr>
            <w:tcW w:w="4004" w:type="dxa"/>
            <w:vAlign w:val="center"/>
          </w:tcPr>
          <w:p w:rsidR="00310AA2" w:rsidRPr="00310AA2" w:rsidRDefault="00310AA2" w:rsidP="00310AA2">
            <w:pPr>
              <w:contextualSpacing/>
              <w:jc w:val="center"/>
              <w:rPr>
                <w:sz w:val="16"/>
                <w:szCs w:val="16"/>
                <w:lang w:eastAsia="en-US" w:bidi="en-US"/>
              </w:rPr>
            </w:pPr>
            <w:r w:rsidRPr="00310AA2">
              <w:rPr>
                <w:sz w:val="16"/>
                <w:szCs w:val="16"/>
                <w:lang w:eastAsia="en-US" w:bidi="en-US"/>
              </w:rPr>
              <w:t>4</w:t>
            </w:r>
          </w:p>
        </w:tc>
        <w:tc>
          <w:tcPr>
            <w:tcW w:w="3718" w:type="dxa"/>
            <w:vAlign w:val="center"/>
          </w:tcPr>
          <w:p w:rsidR="00310AA2" w:rsidRPr="00310AA2" w:rsidRDefault="00310AA2" w:rsidP="00310AA2">
            <w:pPr>
              <w:contextualSpacing/>
              <w:jc w:val="center"/>
              <w:rPr>
                <w:sz w:val="16"/>
                <w:szCs w:val="16"/>
                <w:lang w:eastAsia="en-US" w:bidi="en-US"/>
              </w:rPr>
            </w:pPr>
            <w:r w:rsidRPr="00310AA2">
              <w:rPr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2112" w:type="dxa"/>
            <w:vAlign w:val="center"/>
          </w:tcPr>
          <w:p w:rsidR="00310AA2" w:rsidRPr="00310AA2" w:rsidRDefault="00310AA2" w:rsidP="00310AA2">
            <w:pPr>
              <w:contextualSpacing/>
              <w:jc w:val="center"/>
              <w:rPr>
                <w:sz w:val="16"/>
                <w:szCs w:val="16"/>
                <w:lang w:eastAsia="en-US" w:bidi="en-US"/>
              </w:rPr>
            </w:pPr>
            <w:r w:rsidRPr="00310AA2">
              <w:rPr>
                <w:sz w:val="16"/>
                <w:szCs w:val="16"/>
                <w:lang w:eastAsia="en-US" w:bidi="en-US"/>
              </w:rPr>
              <w:t>6</w:t>
            </w:r>
          </w:p>
        </w:tc>
      </w:tr>
      <w:tr w:rsidR="00310AA2" w:rsidRPr="00310AA2" w:rsidTr="00246E8F">
        <w:tc>
          <w:tcPr>
            <w:tcW w:w="801" w:type="dxa"/>
          </w:tcPr>
          <w:p w:rsidR="00310AA2" w:rsidRPr="00D53CA8" w:rsidRDefault="00D53CA8" w:rsidP="00D53CA8">
            <w:pPr>
              <w:contextualSpacing/>
              <w:jc w:val="center"/>
              <w:rPr>
                <w:lang w:eastAsia="en-US" w:bidi="en-US"/>
              </w:rPr>
            </w:pPr>
            <w:r w:rsidRPr="00D53CA8">
              <w:rPr>
                <w:lang w:eastAsia="en-US" w:bidi="en-US"/>
              </w:rPr>
              <w:t>1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2113" w:type="dxa"/>
          </w:tcPr>
          <w:p w:rsidR="00310AA2" w:rsidRPr="003A5732" w:rsidRDefault="00310AA2" w:rsidP="003A5732">
            <w:pPr>
              <w:ind w:firstLine="414"/>
              <w:contextualSpacing/>
              <w:rPr>
                <w:lang w:eastAsia="en-US" w:bidi="en-US"/>
              </w:rPr>
            </w:pPr>
          </w:p>
        </w:tc>
        <w:tc>
          <w:tcPr>
            <w:tcW w:w="1822" w:type="dxa"/>
          </w:tcPr>
          <w:p w:rsidR="00310AA2" w:rsidRPr="003A5732" w:rsidRDefault="00310AA2" w:rsidP="00310AA2">
            <w:pPr>
              <w:contextualSpacing/>
              <w:jc w:val="center"/>
              <w:rPr>
                <w:lang w:eastAsia="en-US" w:bidi="en-US"/>
              </w:rPr>
            </w:pPr>
          </w:p>
        </w:tc>
        <w:tc>
          <w:tcPr>
            <w:tcW w:w="4004" w:type="dxa"/>
          </w:tcPr>
          <w:p w:rsidR="003A5732" w:rsidRPr="003A5732" w:rsidRDefault="003A5732" w:rsidP="003A5732">
            <w:pPr>
              <w:contextualSpacing/>
              <w:jc w:val="center"/>
              <w:rPr>
                <w:lang w:eastAsia="en-US" w:bidi="en-US"/>
              </w:rPr>
            </w:pPr>
          </w:p>
        </w:tc>
        <w:tc>
          <w:tcPr>
            <w:tcW w:w="3718" w:type="dxa"/>
          </w:tcPr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112" w:type="dxa"/>
          </w:tcPr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310AA2" w:rsidRPr="00310AA2" w:rsidTr="00246E8F">
        <w:tc>
          <w:tcPr>
            <w:tcW w:w="801" w:type="dxa"/>
          </w:tcPr>
          <w:p w:rsidR="00310AA2" w:rsidRPr="00D53CA8" w:rsidRDefault="00D53CA8" w:rsidP="00D53CA8">
            <w:pPr>
              <w:contextualSpacing/>
              <w:jc w:val="center"/>
              <w:rPr>
                <w:lang w:eastAsia="en-US" w:bidi="en-US"/>
              </w:rPr>
            </w:pPr>
            <w:r w:rsidRPr="00D53CA8">
              <w:rPr>
                <w:lang w:eastAsia="en-US" w:bidi="en-US"/>
              </w:rPr>
              <w:t>2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2113" w:type="dxa"/>
          </w:tcPr>
          <w:p w:rsidR="00310AA2" w:rsidRPr="003A5732" w:rsidRDefault="00310AA2" w:rsidP="003A5732">
            <w:pPr>
              <w:ind w:firstLine="414"/>
              <w:contextualSpacing/>
              <w:rPr>
                <w:lang w:eastAsia="en-US" w:bidi="en-US"/>
              </w:rPr>
            </w:pPr>
          </w:p>
        </w:tc>
        <w:tc>
          <w:tcPr>
            <w:tcW w:w="1822" w:type="dxa"/>
          </w:tcPr>
          <w:p w:rsidR="00310AA2" w:rsidRPr="003A5732" w:rsidRDefault="00310AA2" w:rsidP="00310AA2">
            <w:pPr>
              <w:contextualSpacing/>
              <w:jc w:val="center"/>
              <w:rPr>
                <w:lang w:eastAsia="en-US" w:bidi="en-US"/>
              </w:rPr>
            </w:pPr>
          </w:p>
        </w:tc>
        <w:tc>
          <w:tcPr>
            <w:tcW w:w="4004" w:type="dxa"/>
          </w:tcPr>
          <w:p w:rsidR="003A5732" w:rsidRPr="00310AA2" w:rsidRDefault="003A573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3718" w:type="dxa"/>
          </w:tcPr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112" w:type="dxa"/>
          </w:tcPr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310AA2" w:rsidRPr="00310AA2" w:rsidTr="00246E8F">
        <w:tc>
          <w:tcPr>
            <w:tcW w:w="801" w:type="dxa"/>
          </w:tcPr>
          <w:p w:rsidR="00310AA2" w:rsidRPr="00D53CA8" w:rsidRDefault="00D53CA8" w:rsidP="00D53CA8">
            <w:pPr>
              <w:contextualSpacing/>
              <w:jc w:val="center"/>
              <w:rPr>
                <w:lang w:eastAsia="en-US" w:bidi="en-US"/>
              </w:rPr>
            </w:pPr>
            <w:r w:rsidRPr="00D53CA8">
              <w:rPr>
                <w:lang w:eastAsia="en-US" w:bidi="en-US"/>
              </w:rPr>
              <w:t>3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2113" w:type="dxa"/>
          </w:tcPr>
          <w:p w:rsidR="00310AA2" w:rsidRPr="003A5732" w:rsidRDefault="00310AA2" w:rsidP="00D53CA8">
            <w:pPr>
              <w:ind w:firstLine="414"/>
              <w:contextualSpacing/>
              <w:rPr>
                <w:lang w:eastAsia="en-US" w:bidi="en-US"/>
              </w:rPr>
            </w:pPr>
          </w:p>
        </w:tc>
        <w:tc>
          <w:tcPr>
            <w:tcW w:w="1822" w:type="dxa"/>
          </w:tcPr>
          <w:p w:rsidR="00310AA2" w:rsidRPr="003A5732" w:rsidRDefault="00310AA2" w:rsidP="00310AA2">
            <w:pPr>
              <w:contextualSpacing/>
              <w:jc w:val="center"/>
              <w:rPr>
                <w:lang w:eastAsia="en-US" w:bidi="en-US"/>
              </w:rPr>
            </w:pPr>
          </w:p>
        </w:tc>
        <w:tc>
          <w:tcPr>
            <w:tcW w:w="4004" w:type="dxa"/>
          </w:tcPr>
          <w:p w:rsidR="00310AA2" w:rsidRPr="00310AA2" w:rsidRDefault="00310AA2" w:rsidP="00F22A5C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3718" w:type="dxa"/>
          </w:tcPr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112" w:type="dxa"/>
          </w:tcPr>
          <w:p w:rsidR="00310AA2" w:rsidRPr="00310AA2" w:rsidRDefault="00310AA2" w:rsidP="00310AA2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</w:tbl>
    <w:p w:rsidR="00184790" w:rsidRDefault="00CE336E" w:rsidP="008634EA">
      <w:r>
        <w:rPr>
          <w:noProof/>
        </w:rPr>
        <w:pict>
          <v:shape id="_x0000_s1026" type="#_x0000_t172" style="position:absolute;margin-left:241.55pt;margin-top:69.8pt;width:387.75pt;height:244.5pt;z-index:-251658240;mso-position-horizontal-relative:text;mso-position-vertical-relative:text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</w:p>
    <w:sectPr w:rsidR="00184790" w:rsidSect="00310AA2">
      <w:pgSz w:w="16838" w:h="11906" w:orient="landscape"/>
      <w:pgMar w:top="425" w:right="249" w:bottom="99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19" w:rsidRDefault="00E25C19" w:rsidP="00F606AF">
      <w:r>
        <w:separator/>
      </w:r>
    </w:p>
  </w:endnote>
  <w:endnote w:type="continuationSeparator" w:id="1">
    <w:p w:rsidR="00E25C19" w:rsidRDefault="00E25C19" w:rsidP="00F6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19" w:rsidRDefault="00E25C19" w:rsidP="00F606AF">
      <w:r>
        <w:separator/>
      </w:r>
    </w:p>
  </w:footnote>
  <w:footnote w:type="continuationSeparator" w:id="1">
    <w:p w:rsidR="00E25C19" w:rsidRDefault="00E25C19" w:rsidP="00F60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4EC4"/>
    <w:multiLevelType w:val="multilevel"/>
    <w:tmpl w:val="14EC098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>
    <w:nsid w:val="7A4F0899"/>
    <w:multiLevelType w:val="hybridMultilevel"/>
    <w:tmpl w:val="6E342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C16"/>
    <w:rsid w:val="00052CCE"/>
    <w:rsid w:val="00053F8B"/>
    <w:rsid w:val="00071884"/>
    <w:rsid w:val="00083118"/>
    <w:rsid w:val="00095C16"/>
    <w:rsid w:val="000B08E0"/>
    <w:rsid w:val="000C30F9"/>
    <w:rsid w:val="000D7F33"/>
    <w:rsid w:val="001220C1"/>
    <w:rsid w:val="001421D2"/>
    <w:rsid w:val="001516BB"/>
    <w:rsid w:val="00184790"/>
    <w:rsid w:val="001867C9"/>
    <w:rsid w:val="00197190"/>
    <w:rsid w:val="001A0E25"/>
    <w:rsid w:val="001F0232"/>
    <w:rsid w:val="001F3E61"/>
    <w:rsid w:val="0020405C"/>
    <w:rsid w:val="00246E8F"/>
    <w:rsid w:val="00247363"/>
    <w:rsid w:val="00251077"/>
    <w:rsid w:val="00263508"/>
    <w:rsid w:val="00277C55"/>
    <w:rsid w:val="00310AA2"/>
    <w:rsid w:val="0032231C"/>
    <w:rsid w:val="00336201"/>
    <w:rsid w:val="00384C13"/>
    <w:rsid w:val="003A4EDA"/>
    <w:rsid w:val="003A5732"/>
    <w:rsid w:val="003D387A"/>
    <w:rsid w:val="00421BE0"/>
    <w:rsid w:val="004406EF"/>
    <w:rsid w:val="00443A30"/>
    <w:rsid w:val="0046150C"/>
    <w:rsid w:val="00486541"/>
    <w:rsid w:val="00492A00"/>
    <w:rsid w:val="004F6D24"/>
    <w:rsid w:val="005360CA"/>
    <w:rsid w:val="00597A71"/>
    <w:rsid w:val="005F5912"/>
    <w:rsid w:val="006122B5"/>
    <w:rsid w:val="00667178"/>
    <w:rsid w:val="006A383C"/>
    <w:rsid w:val="006C6E5E"/>
    <w:rsid w:val="007F0A12"/>
    <w:rsid w:val="00820653"/>
    <w:rsid w:val="008634EA"/>
    <w:rsid w:val="00881910"/>
    <w:rsid w:val="008A55CF"/>
    <w:rsid w:val="008B2981"/>
    <w:rsid w:val="0092244A"/>
    <w:rsid w:val="00963245"/>
    <w:rsid w:val="009B368E"/>
    <w:rsid w:val="009B3904"/>
    <w:rsid w:val="009F5E38"/>
    <w:rsid w:val="009F5ED3"/>
    <w:rsid w:val="00A30531"/>
    <w:rsid w:val="00A834F4"/>
    <w:rsid w:val="00A95593"/>
    <w:rsid w:val="00AA4501"/>
    <w:rsid w:val="00AA54B2"/>
    <w:rsid w:val="00AB5159"/>
    <w:rsid w:val="00B51C8B"/>
    <w:rsid w:val="00BC7082"/>
    <w:rsid w:val="00BF2939"/>
    <w:rsid w:val="00BF46CB"/>
    <w:rsid w:val="00C15C8A"/>
    <w:rsid w:val="00C24549"/>
    <w:rsid w:val="00C72601"/>
    <w:rsid w:val="00CC1180"/>
    <w:rsid w:val="00CE336E"/>
    <w:rsid w:val="00CF098C"/>
    <w:rsid w:val="00D268E3"/>
    <w:rsid w:val="00D53CA8"/>
    <w:rsid w:val="00D57954"/>
    <w:rsid w:val="00D621C6"/>
    <w:rsid w:val="00D9755B"/>
    <w:rsid w:val="00DE7C59"/>
    <w:rsid w:val="00DF46BC"/>
    <w:rsid w:val="00E03CFE"/>
    <w:rsid w:val="00E20536"/>
    <w:rsid w:val="00E25C19"/>
    <w:rsid w:val="00E27396"/>
    <w:rsid w:val="00E33C69"/>
    <w:rsid w:val="00E37EB7"/>
    <w:rsid w:val="00E93EBB"/>
    <w:rsid w:val="00EB662D"/>
    <w:rsid w:val="00ED33F5"/>
    <w:rsid w:val="00EF5E95"/>
    <w:rsid w:val="00F0335F"/>
    <w:rsid w:val="00F14998"/>
    <w:rsid w:val="00F22A5C"/>
    <w:rsid w:val="00F3397E"/>
    <w:rsid w:val="00F424CB"/>
    <w:rsid w:val="00F606AF"/>
    <w:rsid w:val="00FC708A"/>
    <w:rsid w:val="00FD1809"/>
    <w:rsid w:val="00FE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095C1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95C16"/>
    <w:pPr>
      <w:shd w:val="clear" w:color="auto" w:fill="FFFFFF"/>
      <w:spacing w:line="274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link w:val="20"/>
    <w:uiPriority w:val="99"/>
    <w:locked/>
    <w:rsid w:val="00095C16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5C16"/>
    <w:pPr>
      <w:shd w:val="clear" w:color="auto" w:fill="FFFFFF"/>
      <w:spacing w:after="240" w:line="274" w:lineRule="exact"/>
      <w:ind w:hanging="4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wmi-callto">
    <w:name w:val="wmi-callto"/>
    <w:rsid w:val="00A834F4"/>
  </w:style>
  <w:style w:type="paragraph" w:styleId="a5">
    <w:name w:val="header"/>
    <w:basedOn w:val="a"/>
    <w:link w:val="a6"/>
    <w:uiPriority w:val="99"/>
    <w:unhideWhenUsed/>
    <w:rsid w:val="00F60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0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6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6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8634EA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0831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31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9F5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 + 11"/>
    <w:aliases w:val="5 pt,Полужирный"/>
    <w:rsid w:val="00E2053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184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184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31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">
    <w:name w:val="WW8Num21"/>
    <w:basedOn w:val="a2"/>
    <w:rsid w:val="0031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5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095C1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95C16"/>
    <w:pPr>
      <w:shd w:val="clear" w:color="auto" w:fill="FFFFFF"/>
      <w:spacing w:line="274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link w:val="20"/>
    <w:uiPriority w:val="99"/>
    <w:locked/>
    <w:rsid w:val="00095C16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5C16"/>
    <w:pPr>
      <w:shd w:val="clear" w:color="auto" w:fill="FFFFFF"/>
      <w:spacing w:after="240" w:line="274" w:lineRule="exact"/>
      <w:ind w:hanging="4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wmi-callto">
    <w:name w:val="wmi-callto"/>
    <w:rsid w:val="00A834F4"/>
  </w:style>
  <w:style w:type="paragraph" w:styleId="a5">
    <w:name w:val="header"/>
    <w:basedOn w:val="a"/>
    <w:link w:val="a6"/>
    <w:uiPriority w:val="99"/>
    <w:unhideWhenUsed/>
    <w:rsid w:val="00F60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0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6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6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8634EA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0831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31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9F5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 + 11"/>
    <w:aliases w:val="5 pt,Полужирный"/>
    <w:rsid w:val="00E2053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18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18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31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">
    <w:name w:val="WW8Num21"/>
    <w:basedOn w:val="a2"/>
    <w:rsid w:val="0031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2723</Words>
  <Characters>15527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AeroCool</cp:lastModifiedBy>
  <cp:revision>2</cp:revision>
  <cp:lastPrinted>2021-03-18T12:29:00Z</cp:lastPrinted>
  <dcterms:created xsi:type="dcterms:W3CDTF">2022-10-14T12:08:00Z</dcterms:created>
  <dcterms:modified xsi:type="dcterms:W3CDTF">2022-10-14T12:08:00Z</dcterms:modified>
</cp:coreProperties>
</file>